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3a9d1e04b4de3" /></Relationships>
</file>

<file path=word/document.xml><?xml version="1.0" encoding="utf-8"?>
<w:document xmlns:w="http://schemas.openxmlformats.org/wordprocessingml/2006/main">
  <w:body>
    <w:p>
      <w:r>
        <w:t>H-0983.1</w:t>
      </w:r>
    </w:p>
    <w:p>
      <w:pPr>
        <w:jc w:val="center"/>
      </w:pPr>
      <w:r>
        <w:t>_______________________________________________</w:t>
      </w:r>
    </w:p>
    <w:p/>
    <w:p>
      <w:pPr>
        <w:jc w:val="center"/>
      </w:pPr>
      <w:r>
        <w:rPr>
          <w:b/>
        </w:rPr>
        <w:t>HOUSE BILL 1599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Stonier, Harris, Dolan, Ortiz-Self, MacEwen, Kilduff, Young, Valdez, Wylie, Volz, Bergquist, Stanford, Tharinger, Lekanoff, Pollet, Slatter, and Ormsby</w:t>
      </w:r>
    </w:p>
    <w:p/>
    <w:p>
      <w:r>
        <w:rPr>
          <w:t xml:space="preserve">Read first time 01/24/19.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career and college readiness through modified high school graduation requirements; amending RCW 28A.655.065, 28A.230.090, 28A.155.045, 28A.655.061, 28A.155.170, 28A.180.100, 28A.195.010, 28A.200.010, 28A.230.122, 28A.230.125, 28A.320.190, 28A.320.208, 28A.600.310, 28A.700.080, 28A.415.360, 28A.655.068, 28A.655.070, 28A.655.090, 28A.655.200, and 28A.655.063; adding new sections to chapter 28A.655 RCW; repealing RCW 28A.655.066;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DECOUPLING STATEWIDE ASSESSMENTS FROM GRADUATION REQUIREMENTS AND MAKING OTHER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2017 3rd sp.s. c 31 s 2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statewide student assessment.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w:t>
      </w:r>
      <w:r>
        <w:rPr>
          <w:u w:val="single"/>
        </w:rPr>
        <w:t xml:space="preserve">, and concluding with the graduating class of 2019</w:t>
      </w:r>
      <w:r>
        <w:rPr/>
        <w:t xml:space="preserve">, the superintendent of public instruction shall implement objective alternative assessment methods as provided in this section for students to demonstrate achievement of the state standards in content areas in which the student has not yet met the standard on the high school statewide student assessment.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statewide student assessment,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statewide student assessment.</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(c)(i) For the graduating classes of 2014, 2015, 2016, 2017, </w:t>
      </w:r>
      <w:r>
        <w:t>((</w:t>
      </w:r>
      <w:r>
        <w:rPr>
          <w:strike/>
        </w:rPr>
        <w:t xml:space="preserve">and</w:t>
      </w:r>
      <w:r>
        <w:t>))</w:t>
      </w:r>
      <w:r>
        <w:rPr/>
        <w:t xml:space="preserve"> 2018</w:t>
      </w:r>
      <w:r>
        <w:rPr>
          <w:u w:val="single"/>
        </w:rPr>
        <w:t xml:space="preserve">, and 2019</w:t>
      </w:r>
      <w:r>
        <w:rPr/>
        <w:t xml:space="preserve">,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t xml:space="preserve">(A) Successful completion of a college-level class in the relevant subject area;</w:t>
      </w:r>
    </w:p>
    <w:p>
      <w:pPr>
        <w:spacing w:before="0" w:after="0" w:line="408" w:lineRule="exact"/>
        <w:ind w:left="0" w:right="0" w:firstLine="576"/>
        <w:jc w:val="left"/>
      </w:pPr>
      <w:r>
        <w:rPr/>
        <w:t xml:space="preserve">(B) Admission to a higher education institution or career preparation program;</w:t>
      </w:r>
    </w:p>
    <w:p>
      <w:pPr>
        <w:spacing w:before="0" w:after="0" w:line="408" w:lineRule="exact"/>
        <w:ind w:left="0" w:right="0" w:firstLine="576"/>
        <w:jc w:val="left"/>
      </w:pPr>
      <w:r>
        <w:rPr/>
        <w:t xml:space="preserve">(C) Award of a scholarship for higher education; or</w:t>
      </w:r>
    </w:p>
    <w:p>
      <w:pPr>
        <w:spacing w:before="0" w:after="0" w:line="408" w:lineRule="exact"/>
        <w:ind w:left="0" w:right="0" w:firstLine="576"/>
        <w:jc w:val="left"/>
      </w:pPr>
      <w:r>
        <w:rPr/>
        <w:t xml:space="preserve">(D) Enlistment in a branch of the military.</w:t>
      </w:r>
    </w:p>
    <w:p>
      <w:pPr>
        <w:spacing w:before="0" w:after="0" w:line="408" w:lineRule="exact"/>
        <w:ind w:left="0" w:right="0" w:firstLine="576"/>
        <w:jc w:val="left"/>
      </w:pPr>
      <w:r>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t xml:space="preserve">(iii) A student in the class of 2018 </w:t>
      </w:r>
      <w:r>
        <w:rPr>
          <w:u w:val="single"/>
        </w:rPr>
        <w:t xml:space="preserve">or 2019</w:t>
      </w:r>
      <w:r>
        <w:rPr/>
        <w:t xml:space="preserve"> is eligible for the expedited appeal process in (c)(i) of this subsection if he or she has met all other graduation requirements established by the state and district and has attempted at least one alternative assessment option as established in </w:t>
      </w:r>
      <w:r>
        <w:t>((</w:t>
      </w:r>
      <w:r>
        <w:rPr>
          <w:strike/>
        </w:rPr>
        <w:t xml:space="preserve">RCW 28A.655.065</w:t>
      </w:r>
      <w:r>
        <w:t>))</w:t>
      </w:r>
      <w:r>
        <w:rPr/>
        <w:t xml:space="preserve"> </w:t>
      </w:r>
      <w:r>
        <w:rPr>
          <w:u w:val="single"/>
        </w:rPr>
        <w:t xml:space="preserve">this section</w:t>
      </w:r>
      <w:r>
        <w:rPr/>
        <w:t xml:space="preserve">.</w:t>
      </w:r>
    </w:p>
    <w:p>
      <w:pPr>
        <w:spacing w:before="0" w:after="0" w:line="408" w:lineRule="exact"/>
        <w:ind w:left="0" w:right="0" w:firstLine="576"/>
        <w:jc w:val="left"/>
      </w:pPr>
      <w:r>
        <w:rPr/>
        <w:t xml:space="preserve">(6)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(7) The superintendent of public instruction shall adopt rules to implement this section.</w:t>
      </w:r>
    </w:p>
    <w:p>
      <w:pPr>
        <w:spacing w:before="0" w:after="0" w:line="408" w:lineRule="exact"/>
        <w:ind w:left="0" w:right="0" w:firstLine="576"/>
        <w:jc w:val="left"/>
      </w:pPr>
      <w:r>
        <w:rPr>
          <w:u w:val="single"/>
        </w:rPr>
        <w:t xml:space="preserve">(8)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2018 c 229 s 1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rPr>
          <w:u w:val="single"/>
        </w:rPr>
        <w:t xml:space="preserve">Except as provided otherwise in this subsection, t</w:t>
      </w:r>
      <w:r>
        <w:rPr/>
        <w:t xml:space="preserve">he certificate of academic achievement requirements under RCW 28A.655.061 or the certificate of individual achievement requirements under RCW 28A.155.045 are required for graduation from a public high school but are not the only requirements for graduation. </w:t>
      </w:r>
      <w:r>
        <w:rPr>
          <w:u w:val="single"/>
        </w:rPr>
        <w:t xml:space="preserve">The requirement to earn a certificate of academic achievement or certificate of individual achievement to qualify for graduation from a public high school concludes with the graduating class of 2019 and does not apply to students in the graduating class of 2020 and subsequent classes.</w:t>
      </w:r>
    </w:p>
    <w:p>
      <w:pPr>
        <w:spacing w:before="0" w:after="0" w:line="408" w:lineRule="exact"/>
        <w:ind w:left="0" w:right="0" w:firstLine="576"/>
        <w:jc w:val="left"/>
      </w:pPr>
      <w:r>
        <w:rPr/>
        <w:t xml:space="preserve">(c)(i) Each student must have a high school and beyond plan to guide the student's high school experience and </w:t>
      </w:r>
      <w:r>
        <w:t>((</w:t>
      </w:r>
      <w:r>
        <w:rPr>
          <w:strike/>
        </w:rPr>
        <w:t xml:space="preserve">prepare</w:t>
      </w:r>
      <w:r>
        <w:t>))</w:t>
      </w:r>
      <w:r>
        <w:rPr/>
        <w:t xml:space="preserve"> </w:t>
      </w:r>
      <w:r>
        <w:rPr>
          <w:u w:val="single"/>
        </w:rPr>
        <w:t xml:space="preserve">inform course taking that is aligned with</w:t>
      </w:r>
      <w:r>
        <w:rPr/>
        <w:t xml:space="preserve"> the student</w:t>
      </w:r>
      <w:r>
        <w:rPr>
          <w:u w:val="single"/>
        </w:rPr>
        <w:t xml:space="preserve">'s goals</w:t>
      </w:r>
      <w:r>
        <w:rPr/>
        <w:t xml:space="preserve"> for </w:t>
      </w:r>
      <w:r>
        <w:t>((</w:t>
      </w:r>
      <w:r>
        <w:rPr>
          <w:strike/>
        </w:rPr>
        <w:t xml:space="preserve">postsecondary</w:t>
      </w:r>
      <w:r>
        <w:t>))</w:t>
      </w:r>
      <w:r>
        <w:rPr/>
        <w:t xml:space="preserve"> education or training and career </w:t>
      </w:r>
      <w:r>
        <w:rPr>
          <w:u w:val="single"/>
        </w:rPr>
        <w:t xml:space="preserve">after high school</w:t>
      </w:r>
      <w:r>
        <w:rPr/>
        <w:t xml:space="preserve">.</w:t>
      </w:r>
    </w:p>
    <w:p>
      <w:pPr>
        <w:spacing w:before="0" w:after="0" w:line="408" w:lineRule="exact"/>
        <w:ind w:left="0" w:right="0" w:firstLine="576"/>
        <w:jc w:val="left"/>
      </w:pPr>
      <w:r>
        <w:rPr/>
        <w:t xml:space="preserve">(ii)</w:t>
      </w:r>
      <w:r>
        <w:rPr>
          <w:u w:val="single"/>
        </w:rPr>
        <w:t xml:space="preserve">(A)</w:t>
      </w:r>
      <w:r>
        <w:rPr/>
        <w:t xml:space="preserve">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w:t>
      </w:r>
      <w:r>
        <w:rPr>
          <w:u w:val="single"/>
        </w:rPr>
        <w:t xml:space="preserve">(A)</w:t>
      </w:r>
      <w:r>
        <w:rPr/>
        <w:t xml:space="preserve">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w:t>
      </w:r>
      <w:r>
        <w:t>((</w:t>
      </w:r>
      <w:r>
        <w:rPr>
          <w:strike/>
        </w:rPr>
        <w:t xml:space="preserve">have not met the high school graduation standard</w:t>
      </w:r>
      <w:r>
        <w:t>))</w:t>
      </w:r>
      <w:r>
        <w:rPr/>
        <w:t xml:space="preserve"> </w:t>
      </w:r>
      <w:r>
        <w:rPr>
          <w:u w:val="single"/>
        </w:rPr>
        <w:t xml:space="preserve">are not on track to graduate</w:t>
      </w:r>
      <w:r>
        <w:rPr/>
        <w:t xml:space="preserve">, to enable them to </w:t>
      </w:r>
      <w:r>
        <w:t>((</w:t>
      </w:r>
      <w:r>
        <w:rPr>
          <w:strike/>
        </w:rPr>
        <w:t xml:space="preserve">meet the standard</w:t>
      </w:r>
      <w:r>
        <w:t>))</w:t>
      </w:r>
      <w:r>
        <w:rPr/>
        <w:t xml:space="preserve"> </w:t>
      </w:r>
      <w:r>
        <w:rPr>
          <w:u w:val="single"/>
        </w:rPr>
        <w:t xml:space="preserve">fulfill high school graduation requirements. Each student's high school and beyond plan must be updated to inform junior year course taking</w:t>
      </w:r>
      <w:r>
        <w:rPr/>
        <w:t xml:space="preserve">.</w:t>
      </w:r>
    </w:p>
    <w:p>
      <w:pPr>
        <w:spacing w:before="0" w:after="0" w:line="408" w:lineRule="exact"/>
        <w:ind w:left="0" w:right="0" w:firstLine="576"/>
        <w:jc w:val="left"/>
      </w:pPr>
      <w:r>
        <w:rPr>
          <w:u w:val="singl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u w:val="single"/>
        </w:rPr>
        <w:t xml:space="preserve">(iv)</w:t>
      </w:r>
      <w:r>
        <w:rPr/>
        <w:t xml:space="preserve">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w:t>
      </w:r>
      <w:r>
        <w:t>((</w:t>
      </w:r>
      <w:r>
        <w:rPr>
          <w:strike/>
        </w:rPr>
        <w:t xml:space="preserve">(iii)</w:t>
      </w:r>
      <w:r>
        <w:t>))</w:t>
      </w:r>
      <w:r>
        <w:rPr/>
        <w:t xml:space="preserve"> </w:t>
      </w:r>
      <w:r>
        <w:rPr>
          <w:u w:val="single"/>
        </w:rPr>
        <w:t xml:space="preserve">(iv)</w:t>
      </w:r>
      <w:r>
        <w:rPr/>
        <w:t xml:space="preserve"> prevents districts from providing high school and beyond plans to parents and guardians in additional languages that are not required by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but not limited to career and technical education programs, running start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w:t>
      </w:r>
      <w:r>
        <w:rPr>
          <w:u w:val="single"/>
        </w:rPr>
        <w:t xml:space="preserve">, which can include education, training, and career</w:t>
      </w:r>
      <w:r>
        <w:rPr/>
        <w:t xml:space="preserve">;</w:t>
      </w:r>
    </w:p>
    <w:p>
      <w:pPr>
        <w:spacing w:before="0" w:after="0" w:line="408" w:lineRule="exact"/>
        <w:ind w:left="0" w:right="0" w:firstLine="576"/>
        <w:jc w:val="left"/>
      </w:pPr>
      <w:r>
        <w:rPr/>
        <w:t xml:space="preserve">(IV) Identifies </w:t>
      </w:r>
      <w:r>
        <w:t>((</w:t>
      </w:r>
      <w:r>
        <w:rPr>
          <w:strike/>
        </w:rPr>
        <w:t xml:space="preserve">dual credit programs and the opportunities they create for students</w:t>
      </w:r>
      <w:r>
        <w:t>))</w:t>
      </w:r>
      <w:r>
        <w:rPr/>
        <w:t xml:space="preserve"> </w:t>
      </w:r>
      <w:r>
        <w:rPr>
          <w:u w:val="single"/>
        </w:rPr>
        <w:t xml:space="preserve">course sequences to inform academic acceleration, as described in RCW 28A.320.195 that include dual credit courses or programs and are aligned with the student's goals</w:t>
      </w:r>
      <w:r>
        <w:rPr/>
        <w:t xml:space="preserve">; and</w:t>
      </w:r>
    </w:p>
    <w:p>
      <w:pPr>
        <w:spacing w:before="0" w:after="0" w:line="408" w:lineRule="exact"/>
        <w:ind w:left="0" w:right="0" w:firstLine="576"/>
        <w:jc w:val="left"/>
      </w:pPr>
      <w:r>
        <w:rPr/>
        <w:t xml:space="preserve">(V) Includes information about the college bound scholarship program; </w:t>
      </w:r>
      <w:r>
        <w:t>((</w:t>
      </w:r>
      <w:r>
        <w:rPr>
          <w:strike/>
        </w:rPr>
        <w:t xml:space="preserve">and</w:t>
      </w:r>
      <w:r>
        <w:t>))</w:t>
      </w:r>
    </w:p>
    <w:p>
      <w:pPr>
        <w:spacing w:before="0" w:after="0" w:line="408" w:lineRule="exact"/>
        <w:ind w:left="0" w:right="0" w:firstLine="576"/>
        <w:jc w:val="left"/>
      </w:pPr>
      <w:r>
        <w:rPr/>
        <w:t xml:space="preserve">(F) </w:t>
      </w:r>
      <w:r>
        <w:rPr>
          <w:u w:val="single"/>
        </w:rPr>
        <w:t xml:space="preserve">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u w:val="singl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u w:val="singl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u w:val="single"/>
        </w:rPr>
        <w:t xml:space="preserve">(G)</w:t>
      </w:r>
      <w:r>
        <w:rPr/>
        <w:t xml:space="preserv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w:t>
      </w:r>
      <w:r>
        <w:t>((</w:t>
      </w:r>
      <w:r>
        <w:rPr>
          <w:strike/>
        </w:rPr>
        <w:t xml:space="preserve">unusual</w:t>
      </w:r>
      <w:r>
        <w:t>))</w:t>
      </w:r>
      <w:r>
        <w:rPr/>
        <w:t xml:space="preserve"> </w:t>
      </w:r>
      <w:r>
        <w:rPr>
          <w:u w:val="single"/>
        </w:rPr>
        <w:t xml:space="preserve">the student's</w:t>
      </w:r>
      <w:r>
        <w:rPr/>
        <w:t xml:space="preserve"> circumstances </w:t>
      </w:r>
      <w:r>
        <w:t>((</w:t>
      </w:r>
      <w:r>
        <w:rPr>
          <w:strike/>
        </w:rPr>
        <w:t xml:space="preserve">and in accordance with</w:t>
      </w:r>
      <w:r>
        <w:t>))</w:t>
      </w:r>
      <w:r>
        <w:rPr>
          <w:u w:val="single"/>
        </w:rPr>
        <w:t xml:space="preserve">, provided that none of the waived credits are identified as mandatory core credits by the state board of education. School districts must adhere to</w:t>
      </w:r>
      <w:r>
        <w:rPr/>
        <w:t xml:space="preserve"> written policies </w:t>
      </w:r>
      <w:r>
        <w:rPr>
          <w:u w:val="single"/>
        </w:rPr>
        <w:t xml:space="preserve">authorizing the waivers</w:t>
      </w:r>
      <w:r>
        <w:rPr/>
        <w:t xml:space="preserve">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w:t>
      </w:r>
      <w:r>
        <w:t>((</w:t>
      </w:r>
      <w:r>
        <w:rPr>
          <w:strike/>
        </w:rPr>
        <w:t xml:space="preserve">If</w:t>
      </w:r>
      <w:r>
        <w:t>))</w:t>
      </w:r>
      <w:r>
        <w:rPr/>
        <w:t xml:space="preserve"> </w:t>
      </w:r>
      <w:r>
        <w:rPr>
          <w:u w:val="single"/>
        </w:rPr>
        <w:t xml:space="preserve">Unless</w:t>
      </w:r>
      <w:r>
        <w:rPr/>
        <w:t xml:space="preserve"> requested </w:t>
      </w:r>
      <w:r>
        <w:rPr>
          <w:u w:val="single"/>
        </w:rPr>
        <w:t xml:space="preserve">otherwise</w:t>
      </w:r>
      <w:r>
        <w:rPr/>
        <w:t xml:space="preserve"> by the student and </w:t>
      </w:r>
      <w:r>
        <w:t>((</w:t>
      </w:r>
      <w:r>
        <w:rPr>
          <w:strike/>
        </w:rPr>
        <w:t xml:space="preserve">his or her</w:t>
      </w:r>
      <w:r>
        <w:t>))</w:t>
      </w:r>
      <w:r>
        <w:rPr/>
        <w:t xml:space="preserve"> </w:t>
      </w:r>
      <w:r>
        <w:rPr>
          <w:u w:val="single"/>
        </w:rPr>
        <w:t xml:space="preserve">the student's</w:t>
      </w:r>
      <w:r>
        <w:rPr/>
        <w:t xml:space="preserve">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w:t>
      </w:r>
      <w:r>
        <w:rPr>
          <w:u w:val="single"/>
        </w:rPr>
        <w:t xml:space="preserve">, and concluding with the graduating class of 2019</w:t>
      </w:r>
      <w:r>
        <w:rPr/>
        <w:t xml:space="preserve">, students served under this chapter, who are not appropriately assessed by the high school Washington assessment system as defined in RCW 28A.655.061, even with accommodations, may earn a certificate of individual achievement. The certificate may be earned using multiple ways to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w:t>
      </w:r>
      <w:r>
        <w:t>))</w:t>
      </w:r>
      <w:r>
        <w:rPr/>
        <w:t xml:space="preserve"> </w:t>
      </w:r>
      <w:r>
        <w:rPr>
          <w:u w:val="single"/>
        </w:rPr>
        <w:t xml:space="preserve">F</w:t>
      </w:r>
      <w:r>
        <w:rPr/>
        <w:t xml:space="preserve">or these students, the certificate of individual achievement is required for graduation from a public high school, but need not be the only requirement for graduation. When measures other than the high school assessment system as defined in RCW 28A.655.061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as defined in RCW 28A.655.061 are used for high school graduation purposes, the student's high school transcript shall note whether that student has earned a certificate of individual achievement.</w:t>
      </w:r>
    </w:p>
    <w:p>
      <w:pPr>
        <w:spacing w:before="0" w:after="0" w:line="408" w:lineRule="exact"/>
        <w:ind w:left="0" w:right="0" w:firstLine="576"/>
        <w:jc w:val="left"/>
      </w:pPr>
      <w:r>
        <w:rPr/>
        <w:t xml:space="preserve">Nothing in this section shall be construed to deny a student the right to participation in the high school assessment system as defined in RCW 28A.655.061, and, upon successfully meeting the high school standard, receipt of the certificate of academic achievement.</w:t>
      </w:r>
    </w:p>
    <w:p>
      <w:pPr>
        <w:spacing w:before="0" w:after="0" w:line="408" w:lineRule="exact"/>
        <w:ind w:left="0" w:right="0" w:firstLine="576"/>
        <w:jc w:val="left"/>
      </w:pPr>
      <w:r>
        <w:rPr>
          <w:u w:val="single"/>
        </w:rPr>
        <w:t xml:space="preserve">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31 s 1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w:t>
      </w:r>
      <w:r>
        <w:rPr>
          <w:u w:val="single"/>
        </w:rPr>
        <w:t xml:space="preserve">, and concluding with the graduating class of 2019</w:t>
      </w:r>
      <w:r>
        <w:rPr/>
        <w:t xml:space="preserve">, a certificate of academic achievement shall be obtained and is evidence that the students have successfully met the state standard in the content areas included in the certificate. With the exception of students satisfying the provisions of RCW 28A.155.045 </w:t>
      </w:r>
      <w:r>
        <w:t>((</w:t>
      </w:r>
      <w:r>
        <w:rPr>
          <w:strike/>
        </w:rPr>
        <w:t xml:space="preserve">or 28A.655.0611</w:t>
      </w:r>
      <w:r>
        <w:t>))</w:t>
      </w:r>
      <w:r>
        <w:rPr/>
        <w:t xml:space="preserve">,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English language arts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high school graduation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high school graduation standard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t>((</w:t>
      </w:r>
      <w:r>
        <w:rPr>
          <w:strik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strike/>
        </w:rPr>
        <w:t xml:space="preserve">(e)</w:t>
      </w:r>
      <w:r>
        <w:t>))</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w:t>
      </w:r>
      <w:r>
        <w:t>((</w:t>
      </w:r>
      <w:r>
        <w:rPr>
          <w:strike/>
        </w:rPr>
        <w:t xml:space="preserve">(10)</w:t>
      </w:r>
      <w:r>
        <w:t>))</w:t>
      </w:r>
      <w:r>
        <w:rPr/>
        <w:t xml:space="preserve"> </w:t>
      </w:r>
      <w:r>
        <w:rPr>
          <w:u w:val="single"/>
        </w:rPr>
        <w:t xml:space="preserve">(9)</w:t>
      </w:r>
      <w:r>
        <w:rPr/>
        <w:t xml:space="preserve">(b)(iv),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w:t>
      </w:r>
    </w:p>
    <w:p>
      <w:pPr>
        <w:spacing w:before="0" w:after="0" w:line="408" w:lineRule="exact"/>
        <w:ind w:left="0" w:right="0" w:firstLine="576"/>
        <w:jc w:val="left"/>
      </w:pPr>
      <w:r>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t xml:space="preserve">(b) Prepare student learning plans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(i) The student's results on the state assessment;</w:t>
      </w:r>
    </w:p>
    <w:p>
      <w:pPr>
        <w:spacing w:before="0" w:after="0" w:line="408" w:lineRule="exact"/>
        <w:ind w:left="0" w:right="0" w:firstLine="576"/>
        <w:jc w:val="left"/>
      </w:pPr>
      <w:r>
        <w:rPr/>
        <w:t xml:space="preserve">(ii) If the student is in the transitional bilingual program, the score on his or her Washington language proficiency test II;</w:t>
      </w:r>
    </w:p>
    <w:p>
      <w:pPr>
        <w:spacing w:before="0" w:after="0" w:line="408" w:lineRule="exact"/>
        <w:ind w:left="0" w:right="0" w:firstLine="576"/>
        <w:jc w:val="left"/>
      </w:pPr>
      <w:r>
        <w:rPr/>
        <w:t xml:space="preserve">(iii) Any credit deficiencies;</w:t>
      </w:r>
    </w:p>
    <w:p>
      <w:pPr>
        <w:spacing w:before="0" w:after="0" w:line="408" w:lineRule="exact"/>
        <w:ind w:left="0" w:right="0" w:firstLine="576"/>
        <w:jc w:val="left"/>
      </w:pPr>
      <w:r>
        <w:rPr/>
        <w:t xml:space="preserve">(iv) The student's attendance rates over the previous two years;</w:t>
      </w:r>
    </w:p>
    <w:p>
      <w:pPr>
        <w:spacing w:before="0" w:after="0" w:line="408" w:lineRule="exact"/>
        <w:ind w:left="0" w:right="0" w:firstLine="576"/>
        <w:jc w:val="left"/>
      </w:pPr>
      <w:r>
        <w:rPr/>
        <w:t xml:space="preserve">(v) The student's progress toward meeting state and local graduation requirements;</w:t>
      </w:r>
    </w:p>
    <w:p>
      <w:pPr>
        <w:spacing w:before="0" w:after="0" w:line="408" w:lineRule="exact"/>
        <w:ind w:left="0" w:right="0" w:firstLine="576"/>
        <w:jc w:val="left"/>
      </w:pPr>
      <w:r>
        <w:rPr/>
        <w:t xml:space="preserve">(vi)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(vii)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(viii) The alternative assessment options available to students under this section and RCW 28A.655.065;</w:t>
      </w:r>
    </w:p>
    <w:p>
      <w:pPr>
        <w:spacing w:before="0" w:after="0" w:line="408" w:lineRule="exact"/>
        <w:ind w:left="0" w:right="0" w:firstLine="576"/>
        <w:jc w:val="left"/>
      </w:pPr>
      <w:r>
        <w:rPr/>
        <w:t xml:space="preserve">(ix)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(x) Available programs offered through skill centers or community and technical colleges, including the college high school diploma options under RCW 28B.50.535.</w:t>
      </w:r>
    </w:p>
    <w:p>
      <w:pPr>
        <w:spacing w:before="0" w:after="0" w:line="408" w:lineRule="exact"/>
        <w:ind w:left="0" w:right="0" w:firstLine="576"/>
        <w:jc w:val="left"/>
      </w:pPr>
      <w:r>
        <w:rPr>
          <w:u w:val="single"/>
        </w:rPr>
        <w:t xml:space="preserve">(11)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w:t>
      </w:r>
      <w:r>
        <w:t>((</w:t>
      </w:r>
      <w:r>
        <w:rPr>
          <w:strike/>
        </w:rPr>
        <w:t xml:space="preserve">In developing the plan, the superintendent of public instruction shall consider options to formally recognize the accomplishments of students in the state transitional bilingual instruction program who have completed the twelfth grade but have not earned a certificate of academic achievement.</w:t>
      </w:r>
      <w:r>
        <w:t>))</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2018 c 177 s 201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The administrative or executive authority of private schools or private school districts shall file each year with the state board of education a statement certifying that the minimum requirements hereinafter set forth are being met, noting any deviations. The state board of education may request clarification or additional information. After review of the statement, the state board of education will notify schools or school districts of any concerns, deficiencies, and deviations which must be corrected. If there are any unresolved concerns, deficiencies, or deviations, the school or school district may request or the state board of education on its own initiative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w:t>
      </w:r>
      <w:r>
        <w:t>))</w:t>
      </w:r>
      <w:r>
        <w:rPr/>
        <w:t xml:space="preserve"> </w:t>
      </w:r>
      <w:r>
        <w:rPr>
          <w:u w:val="single"/>
        </w:rPr>
        <w:t xml:space="preserve">learn</w:t>
      </w:r>
      <w:r>
        <w:rPr/>
        <w:t xml:space="preserve">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state board of education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certificated under chapter 28A.410 RCW;</w:t>
      </w:r>
    </w:p>
    <w:p>
      <w:pPr>
        <w:spacing w:before="0" w:after="0" w:line="408" w:lineRule="exact"/>
        <w:ind w:left="0" w:right="0" w:firstLine="576"/>
        <w:jc w:val="left"/>
      </w:pPr>
      <w:r>
        <w:rPr/>
        <w:t xml:space="preserve">(b) The planning by the certificated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certificated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certificated person; and</w:t>
      </w:r>
    </w:p>
    <w:p>
      <w:pPr>
        <w:spacing w:before="0" w:after="0" w:line="408" w:lineRule="exact"/>
        <w:ind w:left="0" w:right="0" w:firstLine="576"/>
        <w:jc w:val="left"/>
      </w:pPr>
      <w:r>
        <w:rPr/>
        <w:t xml:space="preserve">(e) The certificated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essential academic learning requirements, </w:t>
      </w:r>
      <w:r>
        <w:t>((</w:t>
      </w:r>
      <w:r>
        <w:rPr>
          <w:strike/>
        </w:rPr>
        <w:t xml:space="preserve">to</w:t>
      </w:r>
      <w:r>
        <w:t>))</w:t>
      </w:r>
      <w:r>
        <w:rPr/>
        <w:t xml:space="preserve"> </w:t>
      </w:r>
      <w:r>
        <w:rPr>
          <w:u w:val="single"/>
        </w:rPr>
        <w:t xml:space="preserve">or</w:t>
      </w:r>
      <w:r>
        <w:rPr/>
        <w:t xml:space="preserve"> take the assessments</w:t>
      </w:r>
      <w:r>
        <w:t>((</w:t>
      </w:r>
      <w:r>
        <w:rPr>
          <w:strike/>
        </w:rPr>
        <w:t xml:space="preserve">, or to obtain a certificate of academic achievement or a certificate of individual achievement pursuant to RCW 28A.655.061 and 28A.155.045</w:t>
      </w:r>
      <w:r>
        <w:t>))</w:t>
      </w:r>
      <w:r>
        <w:rPr/>
        <w:t xml:space="preserve"> </w:t>
      </w:r>
      <w:r>
        <w:rPr>
          <w:u w:val="single"/>
        </w:rPr>
        <w:t xml:space="preserve">under RCW 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w:t>
      </w:r>
      <w:r>
        <w:t>((</w:t>
      </w:r>
      <w:r>
        <w:rPr>
          <w:strike/>
        </w:rPr>
        <w:t xml:space="preserve">Instruction in English language arts and/or mathematics that eligible students need to pass all or part of the Washington assessment of student learning;</w:t>
      </w:r>
    </w:p>
    <w:p>
      <w:pPr>
        <w:spacing w:before="0" w:after="0" w:line="408" w:lineRule="exact"/>
        <w:ind w:left="0" w:right="0" w:firstLine="576"/>
        <w:jc w:val="left"/>
      </w:pPr>
      <w:r>
        <w:rPr>
          <w:strike/>
        </w:rPr>
        <w:t xml:space="preserve">(c)</w:t>
      </w:r>
      <w:r>
        <w:t>))</w:t>
      </w:r>
      <w:r>
        <w:rPr/>
        <w:t xml:space="preserve"> Attendance in a public high school or public alternative school classes or at a skill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Inclusion in remediation programs, including summer school;</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Language development instruction for English language learners;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w:t>
      </w:r>
      <w:r>
        <w:t>((</w:t>
      </w:r>
      <w:r>
        <w:rPr>
          <w:strike/>
        </w:rPr>
        <w:t xml:space="preserve">Beginning in the 2011-12 school year,</w:t>
      </w:r>
      <w:r>
        <w:t>))</w:t>
      </w:r>
      <w:r>
        <w:rPr/>
        <w:t xml:space="preserve"> </w:t>
      </w:r>
      <w:r>
        <w:rPr>
          <w:u w:val="single"/>
        </w:rPr>
        <w:t xml:space="preserve">T</w:t>
      </w:r>
      <w:r>
        <w:rPr/>
        <w:t xml:space="preserve">he statewide high school assessment in science shall be </w:t>
      </w:r>
      <w:r>
        <w:t>((</w:t>
      </w:r>
      <w:r>
        <w:rPr>
          <w:strike/>
        </w:rPr>
        <w:t xml:space="preserve">an end-of-course</w:t>
      </w:r>
      <w:r>
        <w:t>))</w:t>
      </w:r>
      <w:r>
        <w:rPr/>
        <w:t xml:space="preserve"> </w:t>
      </w:r>
      <w:r>
        <w:rPr>
          <w:u w:val="single"/>
        </w:rPr>
        <w:t xml:space="preserve">a comprehensive</w:t>
      </w:r>
      <w:r>
        <w:rPr/>
        <w:t xml:space="preserve"> assessment </w:t>
      </w:r>
      <w:r>
        <w:t>((</w:t>
      </w:r>
      <w:r>
        <w:rPr>
          <w:strike/>
        </w:rPr>
        <w:t xml:space="preserve">for biology</w:t>
      </w:r>
      <w:r>
        <w:t>))</w:t>
      </w:r>
      <w:r>
        <w:rPr/>
        <w:t xml:space="preserve"> that measures the state standards for </w:t>
      </w:r>
      <w:r>
        <w:rPr>
          <w:u w:val="single"/>
        </w:rPr>
        <w:t xml:space="preserve">the application of science and engineering practices, disciplinary core ideas, and crosscutting concepts in the domains of physical sciences,</w:t>
      </w:r>
      <w:r>
        <w:rPr/>
        <w:t xml:space="preserve"> life sciences, </w:t>
      </w:r>
      <w:r>
        <w:t>((</w:t>
      </w:r>
      <w:r>
        <w:rPr>
          <w:strike/>
        </w:rPr>
        <w:t xml:space="preserve">in addition to systems, inquiry, and application as they pertain to life sciences</w:t>
      </w:r>
      <w:r>
        <w:t>))</w:t>
      </w:r>
      <w:r>
        <w:rPr/>
        <w:t xml:space="preserve"> </w:t>
      </w:r>
      <w:r>
        <w:rPr>
          <w:u w:val="single"/>
        </w:rPr>
        <w:t xml:space="preserve">Earth and spaces sciences, and engineering design</w:t>
      </w:r>
      <w:r>
        <w:rPr/>
        <w:t xml:space="preserve">.</w:t>
      </w:r>
    </w:p>
    <w:p>
      <w:pPr>
        <w:spacing w:before="0" w:after="0" w:line="408" w:lineRule="exact"/>
        <w:ind w:left="0" w:right="0" w:firstLine="576"/>
        <w:jc w:val="left"/>
      </w:pPr>
      <w:r>
        <w:rPr/>
        <w:t xml:space="preserve">(2)</w:t>
      </w:r>
      <w:r>
        <w:t>((</w:t>
      </w:r>
      <w:r>
        <w:rPr>
          <w:strike/>
        </w:rPr>
        <w:t xml:space="preserve">(a)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end-of-course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strike/>
        </w:rPr>
        <w:t xml:space="preserve">(b)</w:t>
      </w:r>
      <w:r>
        <w:t>))</w:t>
      </w:r>
      <w:r>
        <w:rPr/>
        <w:t xml:space="preserve">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2018 c 177 s 401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w:t>
      </w:r>
      <w:r>
        <w:rPr>
          <w:u w:val="single"/>
        </w:rPr>
        <w:t xml:space="preserve">, and beginning with the graduating class of 2020, the assessments must be administered to students in the tenth grade</w:t>
      </w:r>
      <w:r>
        <w:rPr/>
        <w:t xml:space="preserv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w:t>
      </w:r>
      <w:r>
        <w:t>((</w:t>
      </w:r>
      <w:r>
        <w:rPr>
          <w:strike/>
        </w:rPr>
        <w:t xml:space="preserve">earning a certificate of academic achievement for high school graduation under the timeline established in RCW 28A.655.061</w:t>
      </w:r>
      <w:r>
        <w:t>))</w:t>
      </w:r>
      <w:r>
        <w:rPr/>
        <w:t xml:space="preserve"> </w:t>
      </w:r>
      <w:r>
        <w:rPr>
          <w:u w:val="single"/>
        </w:rPr>
        <w:t xml:space="preserve">federal and state accountability</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essential academic learning requirements.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essential academic learning requirements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essential academic learning requirements;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essential academic learning requirements, the superintendent shall submit the proposed new or revised essential academic learning requirements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essential academic learning requirements to the superintendent. The superintendent must respond to the state board of education's proposal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2008 c 165 s 3 are each amended to read as follows:</w:t>
      </w:r>
    </w:p>
    <w:p>
      <w:pPr>
        <w:spacing w:before="0" w:after="0" w:line="408" w:lineRule="exact"/>
        <w:ind w:left="0" w:right="0" w:firstLine="576"/>
        <w:jc w:val="left"/>
      </w:pPr>
      <w:r>
        <w:rPr/>
        <w:t xml:space="preserve">(1) By September 10, 1998, and by September 10th each year thereafter, the superintendent of public instruction shall report to schools, school districts, and the legislature on the results of the </w:t>
      </w:r>
      <w:r>
        <w:t>((</w:t>
      </w:r>
      <w:r>
        <w:rPr>
          <w:strike/>
        </w:rPr>
        <w:t xml:space="preserve">Washington assessment of student learning and state-mandated norm-referenced standardized tests</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The reports shall include the assessment results by school and school district, and include changes over time. For the </w:t>
      </w:r>
      <w:r>
        <w:t>((</w:t>
      </w:r>
      <w:r>
        <w:rPr>
          <w:strike/>
        </w:rPr>
        <w:t xml:space="preserve">Washington assessment of student learning</w:t>
      </w:r>
      <w:r>
        <w:t>))</w:t>
      </w:r>
      <w:r>
        <w:rPr/>
        <w:t xml:space="preserve"> </w:t>
      </w:r>
      <w:r>
        <w:rPr>
          <w:u w:val="single"/>
        </w:rPr>
        <w:t xml:space="preserve">statewide student assessment</w:t>
      </w:r>
      <w:r>
        <w:rPr/>
        <w:t xml:space="preserve">,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 </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index that shows changes in student performance within the different levels of student learning reported on the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The reports shall contain student scores on mandated tests by comparable Washington schools of similar characteristics.</w:t>
      </w:r>
    </w:p>
    <w:p>
      <w:pPr>
        <w:spacing w:before="0" w:after="0" w:line="408" w:lineRule="exact"/>
        <w:ind w:left="0" w:right="0" w:firstLine="576"/>
        <w:jc w:val="left"/>
      </w:pPr>
      <w:r>
        <w:rPr/>
        <w:t xml:space="preserve">(5) The reports shall contain information on public school choice options available to students, including vocational education.</w:t>
      </w:r>
    </w:p>
    <w:p>
      <w:pPr>
        <w:spacing w:before="0" w:after="0" w:line="408" w:lineRule="exact"/>
        <w:ind w:left="0" w:right="0" w:firstLine="576"/>
        <w:jc w:val="left"/>
      </w:pPr>
      <w:r>
        <w:rPr/>
        <w:t xml:space="preserve">(6) The reports shall be posted on the superintendent of public instruction's internet web site.</w:t>
      </w:r>
    </w:p>
    <w:p>
      <w:pPr>
        <w:spacing w:before="0" w:after="0" w:line="408" w:lineRule="exact"/>
        <w:ind w:left="0" w:right="0" w:firstLine="576"/>
        <w:jc w:val="left"/>
      </w:pPr>
      <w:r>
        <w:rPr/>
        <w:t xml:space="preserve">(7)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rPr/>
        <w:t xml:space="preserve">(8)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200</w:t>
      </w:r>
      <w:r>
        <w:rPr/>
        <w:t xml:space="preserve"> and 2009 c 539 s 1 are each amended to read as follows:</w:t>
      </w:r>
    </w:p>
    <w:p>
      <w:pPr>
        <w:spacing w:before="0" w:after="0" w:line="408" w:lineRule="exact"/>
        <w:ind w:left="0" w:right="0" w:firstLine="576"/>
        <w:jc w:val="left"/>
      </w:pPr>
      <w:r>
        <w:rPr/>
        <w:t xml:space="preserve">(1) The legislature intends to permit school districts to offer norm-referenced assessments, make diagnostic tools available to school districts, and provide funding for diagnostic assessments to enhance student learning at all grade levels and provide early intervention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In addition to the diagnostic assessments provided under this section, school districts may, at their own expense, administer norm-referenced assessments to students.</w:t>
      </w:r>
    </w:p>
    <w:p>
      <w:pPr>
        <w:spacing w:before="0" w:after="0" w:line="408" w:lineRule="exact"/>
        <w:ind w:left="0" w:right="0" w:firstLine="576"/>
        <w:jc w:val="left"/>
      </w:pPr>
      <w:r>
        <w:rPr/>
        <w:t xml:space="preserve">(3) Subject to the availability of amounts appropriated for this purpose, the office of the superintendent of public instruction shall post on its web site for voluntary use by school districts, a guide of diagnostic assessments. The assessments in the guide, to the extent possible, shall include the characteristics listed in subsection (4) of this section.</w:t>
      </w:r>
    </w:p>
    <w:p>
      <w:pPr>
        <w:spacing w:before="0" w:after="0" w:line="408" w:lineRule="exact"/>
        <w:ind w:left="0" w:right="0" w:firstLine="576"/>
        <w:jc w:val="left"/>
      </w:pPr>
      <w:r>
        <w:rPr/>
        <w:t xml:space="preserve">(4) Subject to the availability of amounts appropriated for this purpose, beginning September 1, 2007, the office of the superintendent of public instruction shall make diagnostic assessments in reading, writing, mathematics, and science in elementary, middle, and high school grades available to school districts. Subject to funds appropriated for this purpose, the office of the superintendent of public instruction shall also provide funding to school districts for administration of diagnostic assessments to help improve student learning, identify academic weaknesses, enhance student planning and guidance, and develop targeted instructional strategies to assist students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 To the greatest extent possible, the assessments shall be:</w:t>
      </w:r>
    </w:p>
    <w:p>
      <w:pPr>
        <w:spacing w:before="0" w:after="0" w:line="408" w:lineRule="exact"/>
        <w:ind w:left="0" w:right="0" w:firstLine="576"/>
        <w:jc w:val="left"/>
      </w:pPr>
      <w:r>
        <w:rPr/>
        <w:t xml:space="preserve">(a) Aligned to the state's grade level expectations;</w:t>
      </w:r>
    </w:p>
    <w:p>
      <w:pPr>
        <w:spacing w:before="0" w:after="0" w:line="408" w:lineRule="exact"/>
        <w:ind w:left="0" w:right="0" w:firstLine="576"/>
        <w:jc w:val="left"/>
      </w:pPr>
      <w:r>
        <w:rPr/>
        <w:t xml:space="preserve">(b) Individualized to each student's performance level;</w:t>
      </w:r>
    </w:p>
    <w:p>
      <w:pPr>
        <w:spacing w:before="0" w:after="0" w:line="408" w:lineRule="exact"/>
        <w:ind w:left="0" w:right="0" w:firstLine="576"/>
        <w:jc w:val="left"/>
      </w:pPr>
      <w:r>
        <w:rPr/>
        <w:t xml:space="preserve">(c) Administered efficiently to provide results either immediately or within two weeks;</w:t>
      </w:r>
    </w:p>
    <w:p>
      <w:pPr>
        <w:spacing w:before="0" w:after="0" w:line="408" w:lineRule="exact"/>
        <w:ind w:left="0" w:right="0" w:firstLine="576"/>
        <w:jc w:val="left"/>
      </w:pPr>
      <w:r>
        <w:rPr/>
        <w:t xml:space="preserve">(d) Capable of measuring individual student growth over time and allowing student progress to be compared to other students across the country; </w:t>
      </w:r>
    </w:p>
    <w:p>
      <w:pPr>
        <w:spacing w:before="0" w:after="0" w:line="408" w:lineRule="exact"/>
        <w:ind w:left="0" w:right="0" w:firstLine="576"/>
        <w:jc w:val="left"/>
      </w:pPr>
      <w:r>
        <w:rPr/>
        <w:t xml:space="preserve">(e) Readily available to parents; and</w:t>
      </w:r>
    </w:p>
    <w:p>
      <w:pPr>
        <w:spacing w:before="0" w:after="0" w:line="408" w:lineRule="exact"/>
        <w:ind w:left="0" w:right="0" w:firstLine="576"/>
        <w:jc w:val="left"/>
      </w:pPr>
      <w:r>
        <w:rPr/>
        <w:t xml:space="preserve">(f) Cost-effective.</w:t>
      </w:r>
    </w:p>
    <w:p>
      <w:pPr>
        <w:spacing w:before="0" w:after="0" w:line="408" w:lineRule="exact"/>
        <w:ind w:left="0" w:right="0" w:firstLine="576"/>
        <w:jc w:val="left"/>
      </w:pPr>
      <w:r>
        <w:rPr/>
        <w:t xml:space="preserve">(5) The office of the superintendent of public instruction shall offer training at statewide and regional staff development activities in:</w:t>
      </w:r>
    </w:p>
    <w:p>
      <w:pPr>
        <w:spacing w:before="0" w:after="0" w:line="408" w:lineRule="exact"/>
        <w:ind w:left="0" w:right="0" w:firstLine="576"/>
        <w:jc w:val="left"/>
      </w:pPr>
      <w:r>
        <w:rPr/>
        <w:t xml:space="preserve">(a) The interpretation of diagnostic assessments; and</w:t>
      </w:r>
    </w:p>
    <w:p>
      <w:pPr>
        <w:spacing w:before="0" w:after="0" w:line="408" w:lineRule="exact"/>
        <w:ind w:left="0" w:right="0" w:firstLine="576"/>
        <w:jc w:val="left"/>
      </w:pPr>
      <w:r>
        <w:rPr/>
        <w:t xml:space="preserve">(b) Application of instructional strategies that will increase student learning based on diagnostic assessment data.</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GRADUATION PATHWAYS FOR THE GRADUATING CLASS OF 2020 AND SUBSEQUENT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class of 2020, the pathway to graduation and a meaningful high school diploma must include:</w:t>
      </w:r>
    </w:p>
    <w:p>
      <w:pPr>
        <w:spacing w:before="0" w:after="0" w:line="408" w:lineRule="exact"/>
        <w:ind w:left="0" w:right="0" w:firstLine="576"/>
        <w:jc w:val="left"/>
      </w:pPr>
      <w:r>
        <w:rPr/>
        <w:t xml:space="preserve">(a) Demonstration of career and college readiness through successful completion of the high school and beyond plan, as described in RCW 28A.230.090;</w:t>
      </w:r>
    </w:p>
    <w:p>
      <w:pPr>
        <w:spacing w:before="0" w:after="0" w:line="408" w:lineRule="exact"/>
        <w:ind w:left="0" w:right="0" w:firstLine="576"/>
        <w:jc w:val="left"/>
      </w:pPr>
      <w:r>
        <w:rPr/>
        <w:t xml:space="preserve">(b) Earning required credits towards graduation; and</w:t>
      </w:r>
    </w:p>
    <w:p>
      <w:pPr>
        <w:spacing w:before="0" w:after="0" w:line="408" w:lineRule="exact"/>
        <w:ind w:left="0" w:right="0" w:firstLine="576"/>
        <w:jc w:val="left"/>
      </w:pPr>
      <w:r>
        <w:rPr/>
        <w:t xml:space="preserve">(c) Successfully completing one or more of the pathways described in subsection (2) of this section.</w:t>
      </w:r>
    </w:p>
    <w:p>
      <w:pPr>
        <w:spacing w:before="0" w:after="0" w:line="408" w:lineRule="exact"/>
        <w:ind w:left="0" w:right="0" w:firstLine="576"/>
        <w:jc w:val="left"/>
      </w:pPr>
      <w:r>
        <w:rPr/>
        <w:t xml:space="preserve">(2) Career and college readiness may be demonstrated by one or more of the following pathways, as approved by the office of the superintendent of public instruction:</w:t>
      </w:r>
    </w:p>
    <w:p>
      <w:pPr>
        <w:spacing w:before="0" w:after="0" w:line="408" w:lineRule="exact"/>
        <w:ind w:left="0" w:right="0" w:firstLine="576"/>
        <w:jc w:val="left"/>
      </w:pPr>
      <w:r>
        <w:rPr/>
        <w:t xml:space="preserve">(a) Earn high school credit in a high school transition course such as bridge to college courses;</w:t>
      </w:r>
    </w:p>
    <w:p>
      <w:pPr>
        <w:spacing w:before="0" w:after="0" w:line="408" w:lineRule="exact"/>
        <w:ind w:left="0" w:right="0" w:firstLine="576"/>
        <w:jc w:val="left"/>
      </w:pPr>
      <w:r>
        <w:rPr/>
        <w:t xml:space="preserve">(b) Complete a dual credit course in English language arts or mathematics in which the student earns college credit;</w:t>
      </w:r>
    </w:p>
    <w:p>
      <w:pPr>
        <w:spacing w:before="0" w:after="0" w:line="408" w:lineRule="exact"/>
        <w:ind w:left="0" w:right="0" w:firstLine="576"/>
        <w:jc w:val="left"/>
      </w:pPr>
      <w:r>
        <w:rPr/>
        <w:t xml:space="preserve">(c) Earn high school credit in a career and technical education sequence of courses or program of study that may meet the requirements in RCW 28A.700.030;</w:t>
      </w:r>
    </w:p>
    <w:p>
      <w:pPr>
        <w:spacing w:before="0" w:after="0" w:line="408" w:lineRule="exact"/>
        <w:ind w:left="0" w:right="0" w:firstLine="576"/>
        <w:jc w:val="left"/>
      </w:pPr>
      <w:r>
        <w:rPr/>
        <w:t xml:space="preserve">(d) Earn high school credit through an apprenticeship preparation program;</w:t>
      </w:r>
    </w:p>
    <w:p>
      <w:pPr>
        <w:spacing w:before="0" w:after="0" w:line="408" w:lineRule="exact"/>
        <w:ind w:left="0" w:right="0" w:firstLine="576"/>
        <w:jc w:val="left"/>
      </w:pPr>
      <w:r>
        <w:rPr/>
        <w:t xml:space="preserve">(e) Be accepted into a registered apprenticeship program;</w:t>
      </w:r>
    </w:p>
    <w:p>
      <w:pPr>
        <w:spacing w:before="0" w:after="0" w:line="408" w:lineRule="exact"/>
        <w:ind w:left="0" w:right="0" w:firstLine="576"/>
        <w:jc w:val="left"/>
      </w:pPr>
      <w:r>
        <w:rPr/>
        <w:t xml:space="preserve">(f) Meet or exceed standard on the high school assessment in English language arts as provided for under RCW 28A.655.070;</w:t>
      </w:r>
    </w:p>
    <w:p>
      <w:pPr>
        <w:spacing w:before="0" w:after="0" w:line="408" w:lineRule="exact"/>
        <w:ind w:left="0" w:right="0" w:firstLine="576"/>
        <w:jc w:val="left"/>
      </w:pPr>
      <w:r>
        <w:rPr/>
        <w:t xml:space="preserve">(g) Meet or exceed standard on the high school assessment in mathematics as provided for under RCW 28A.655.070;</w:t>
      </w:r>
    </w:p>
    <w:p>
      <w:pPr>
        <w:spacing w:before="0" w:after="0" w:line="408" w:lineRule="exact"/>
        <w:ind w:left="0" w:right="0" w:firstLine="576"/>
        <w:jc w:val="left"/>
      </w:pPr>
      <w:r>
        <w:rPr/>
        <w:t xml:space="preserve">(h) Meet or exceed the scores set by the state board of education for the mathematics, reading or English, or writing portions of the SAT or ACT;</w:t>
      </w:r>
    </w:p>
    <w:p>
      <w:pPr>
        <w:spacing w:before="0" w:after="0" w:line="408" w:lineRule="exact"/>
        <w:ind w:left="0" w:right="0" w:firstLine="576"/>
        <w:jc w:val="left"/>
      </w:pPr>
      <w:r>
        <w:rPr/>
        <w:t xml:space="preserve">(i) Meet or exceed scores necessary to earn college credit on advanced placement, international baccalaureate, or Cambridge international exams in English language arts or mathematics. The superintendent of public instruction shall identify the specific exams that meet the requirements of this subsection (2)(i);</w:t>
      </w:r>
    </w:p>
    <w:p>
      <w:pPr>
        <w:spacing w:before="0" w:after="0" w:line="408" w:lineRule="exact"/>
        <w:ind w:left="0" w:right="0" w:firstLine="576"/>
        <w:jc w:val="left"/>
      </w:pPr>
      <w:r>
        <w:rPr/>
        <w:t xml:space="preserve">(j) Pass the armed services vocational aptitude battery;</w:t>
      </w:r>
    </w:p>
    <w:p>
      <w:pPr>
        <w:spacing w:before="0" w:after="0" w:line="408" w:lineRule="exact"/>
        <w:ind w:left="0" w:right="0" w:firstLine="576"/>
        <w:jc w:val="left"/>
      </w:pPr>
      <w:r>
        <w:rPr/>
        <w:t xml:space="preserve">(k) Pass an industry-based credential exam.</w:t>
      </w:r>
    </w:p>
    <w:p>
      <w:pPr>
        <w:spacing w:before="0" w:after="0" w:line="408" w:lineRule="exact"/>
        <w:ind w:left="0" w:right="0" w:firstLine="576"/>
        <w:jc w:val="left"/>
      </w:pPr>
      <w:r>
        <w:rPr/>
        <w:t xml:space="preserve">(3) For the classes of 2020 and 2021, students may also demonstrate career and college readiness through a postsecondary placement pathway including, but not limited to, one or more of the following options:</w:t>
      </w:r>
    </w:p>
    <w:p>
      <w:pPr>
        <w:spacing w:before="0" w:after="0" w:line="408" w:lineRule="exact"/>
        <w:ind w:left="0" w:right="0" w:firstLine="576"/>
        <w:jc w:val="left"/>
      </w:pPr>
      <w:r>
        <w:rPr/>
        <w:t xml:space="preserve">(a) Be accepted to an institution of higher education;</w:t>
      </w:r>
    </w:p>
    <w:p>
      <w:pPr>
        <w:spacing w:before="0" w:after="0" w:line="408" w:lineRule="exact"/>
        <w:ind w:left="0" w:right="0" w:firstLine="576"/>
        <w:jc w:val="left"/>
      </w:pPr>
      <w:r>
        <w:rPr/>
        <w:t xml:space="preserve">(b) Be employed in an occupation identified in the student's high school and beyond plan under RCW 28A.230.090.</w:t>
      </w:r>
    </w:p>
    <w:p>
      <w:pPr>
        <w:spacing w:before="0" w:after="0" w:line="408" w:lineRule="exact"/>
        <w:ind w:left="0" w:right="0" w:firstLine="576"/>
        <w:jc w:val="left"/>
      </w:pPr>
      <w:r>
        <w:rPr/>
        <w:t xml:space="preserve">(4)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EXPLORING OPTIONS FOR REPLACING CURRENT STATEWIDE HIGH SCHOOL ASSESSMENTS AND OPTIONAL ASSESSMENTS FOR DEMONSTRATING COLLEGE AND CAREER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in collaboration with the state board of education and in consultation with persons and entities with appropriate expertise, shall examine and report upon options for replacing the high school English language arts and comprehensive mathematics assessments developed with the multistate consortium with other assessments that will satisfy the federal accountability requirements of the elementary and secondary education act of 1965, 20 U.S.C. Sec. 6301 et seq., as reauthorized by the every student succeeds act of 2015.</w:t>
      </w:r>
    </w:p>
    <w:p>
      <w:pPr>
        <w:spacing w:before="0" w:after="0" w:line="408" w:lineRule="exact"/>
        <w:ind w:left="0" w:right="0" w:firstLine="576"/>
        <w:jc w:val="left"/>
      </w:pPr>
      <w:r>
        <w:rPr/>
        <w:t xml:space="preserve">(2) The report required by this section must be submitted to the governor and, in accordance with RCW 43.01.036, the education committees of the house of representatives and the senate by November 15, 2020. The superintendent of public instruction shall submit a preliminary report to the recipients delineated in this subsection (2) by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graduating class of 2021, school districts must make the following assessments available to students in grade ten:</w:t>
      </w:r>
    </w:p>
    <w:p>
      <w:pPr>
        <w:spacing w:before="0" w:after="0" w:line="408" w:lineRule="exact"/>
        <w:ind w:left="0" w:right="0" w:firstLine="576"/>
        <w:jc w:val="left"/>
      </w:pPr>
      <w:r>
        <w:rPr/>
        <w:t xml:space="preserve">(a) The SAT test;</w:t>
      </w:r>
    </w:p>
    <w:p>
      <w:pPr>
        <w:spacing w:before="0" w:after="0" w:line="408" w:lineRule="exact"/>
        <w:ind w:left="0" w:right="0" w:firstLine="576"/>
        <w:jc w:val="left"/>
      </w:pPr>
      <w:r>
        <w:rPr/>
        <w:t xml:space="preserve">(b) The ACT test;</w:t>
      </w:r>
    </w:p>
    <w:p>
      <w:pPr>
        <w:spacing w:before="0" w:after="0" w:line="408" w:lineRule="exact"/>
        <w:ind w:left="0" w:right="0" w:firstLine="576"/>
        <w:jc w:val="left"/>
      </w:pPr>
      <w:r>
        <w:rPr/>
        <w:t xml:space="preserve">(c) The STEM literacy and high technology assessment developed in accordance with section 303 of this act. This subsection (1)(c) does not apply if the assessment has not been approved for use by the superintendent of public instruction;</w:t>
      </w:r>
    </w:p>
    <w:p>
      <w:pPr>
        <w:spacing w:before="0" w:after="0" w:line="408" w:lineRule="exact"/>
        <w:ind w:left="0" w:right="0" w:firstLine="576"/>
        <w:jc w:val="left"/>
      </w:pPr>
      <w:r>
        <w:rPr/>
        <w:t xml:space="preserve">(d) The trade skills aptitude assessment developed in accordance with section 303 of this act. This subsection (1)(d) does not apply if the assessment has not been approved for use by the superintendent of public instruction;</w:t>
      </w:r>
    </w:p>
    <w:p>
      <w:pPr>
        <w:spacing w:before="0" w:after="0" w:line="408" w:lineRule="exact"/>
        <w:ind w:left="0" w:right="0" w:firstLine="576"/>
        <w:jc w:val="left"/>
      </w:pPr>
      <w:r>
        <w:rPr/>
        <w:t xml:space="preserve">(e) The armed forces qualification test of the armed services vocational aptitude battery; and</w:t>
      </w:r>
    </w:p>
    <w:p>
      <w:pPr>
        <w:spacing w:before="0" w:after="0" w:line="408" w:lineRule="exact"/>
        <w:ind w:left="0" w:right="0" w:firstLine="576"/>
        <w:jc w:val="left"/>
      </w:pPr>
      <w:r>
        <w:rPr/>
        <w:t xml:space="preserve">(f) An assessment developed by the school district that has been approved for use by the superintendent of public instruction.</w:t>
      </w:r>
    </w:p>
    <w:p>
      <w:pPr>
        <w:spacing w:before="0" w:after="0" w:line="408" w:lineRule="exact"/>
        <w:ind w:left="0" w:right="0" w:firstLine="576"/>
        <w:jc w:val="left"/>
      </w:pPr>
      <w:r>
        <w:rPr/>
        <w:t xml:space="preserve">(2)(a) Beginning with the graduating class of 2021, students may complete one or more of the assessments in subsection (1) of this section to demonstrate career and college readiness, and school districts must provide students with an opportunity to retake an assessment offered in accordance with this section at least annually.</w:t>
      </w:r>
    </w:p>
    <w:p>
      <w:pPr>
        <w:spacing w:before="0" w:after="0" w:line="408" w:lineRule="exact"/>
        <w:ind w:left="0" w:right="0" w:firstLine="576"/>
        <w:jc w:val="left"/>
      </w:pPr>
      <w:r>
        <w:rPr/>
        <w:t xml:space="preserve">(b)(i) If a student elects to complete only one assessment offered in accordance with this section, that assessment must align with personalized pathway requirements or a specific posthigh school career or educational outcome identified by the student in his or her high school and beyond plan.</w:t>
      </w:r>
    </w:p>
    <w:p>
      <w:pPr>
        <w:spacing w:before="0" w:after="0" w:line="408" w:lineRule="exact"/>
        <w:ind w:left="0" w:right="0" w:firstLine="576"/>
        <w:jc w:val="left"/>
      </w:pPr>
      <w:r>
        <w:rPr/>
        <w:t xml:space="preserve">(ii) If a student elects to complete two or more assessments offered in accordance with this section, at least one of the assessments must comply with (b)(i) of this subsection.</w:t>
      </w:r>
    </w:p>
    <w:p>
      <w:pPr>
        <w:spacing w:before="0" w:after="0" w:line="408" w:lineRule="exact"/>
        <w:ind w:left="0" w:right="0" w:firstLine="576"/>
        <w:jc w:val="left"/>
      </w:pPr>
      <w:r>
        <w:rPr/>
        <w:t xml:space="preserve">(c) Except as provided otherwise by this subsection (2)(c), assessments completed in accordance with this section must be administered at no cost to the student. Students who have completed an assessment but who wish to improve their results may be responsible for the costs of retaking the assessment.</w:t>
      </w:r>
    </w:p>
    <w:p>
      <w:pPr>
        <w:spacing w:before="0" w:after="0" w:line="408" w:lineRule="exact"/>
        <w:ind w:left="0" w:right="0" w:firstLine="576"/>
        <w:jc w:val="left"/>
      </w:pPr>
      <w:r>
        <w:rPr/>
        <w:t xml:space="preserve">(3) Assessment scores earned by students in accordance with this section may not be used, in whole or part, to determine whether a student is eligible to graduate from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In consultation with the state board of education, the superintendent of public instruction shall convene two advisory boards:</w:t>
      </w:r>
    </w:p>
    <w:p>
      <w:pPr>
        <w:spacing w:before="0" w:after="0" w:line="408" w:lineRule="exact"/>
        <w:ind w:left="0" w:right="0" w:firstLine="576"/>
        <w:jc w:val="left"/>
      </w:pPr>
      <w:r>
        <w:rPr/>
        <w:t xml:space="preserve">(a) One for evaluating options and recommending a high school STEM literacy and high technology assessment as provided in section 302(1)(c) of this act; and</w:t>
      </w:r>
    </w:p>
    <w:p>
      <w:pPr>
        <w:spacing w:before="0" w:after="0" w:line="408" w:lineRule="exact"/>
        <w:ind w:left="0" w:right="0" w:firstLine="576"/>
        <w:jc w:val="left"/>
      </w:pPr>
      <w:r>
        <w:rPr/>
        <w:t xml:space="preserve">(b) One for evaluating options and recommending a high school trade skills aptitude assessment as provided in section 302(1)(d) of this act.</w:t>
      </w:r>
    </w:p>
    <w:p>
      <w:pPr>
        <w:spacing w:before="0" w:after="0" w:line="408" w:lineRule="exact"/>
        <w:ind w:left="0" w:right="0" w:firstLine="576"/>
        <w:jc w:val="left"/>
      </w:pPr>
      <w:r>
        <w:rPr/>
        <w:t xml:space="preserve">(2) The advisory boards convened in accordance with this section:</w:t>
      </w:r>
    </w:p>
    <w:p>
      <w:pPr>
        <w:spacing w:before="0" w:after="0" w:line="408" w:lineRule="exact"/>
        <w:ind w:left="0" w:right="0" w:firstLine="576"/>
        <w:jc w:val="left"/>
      </w:pPr>
      <w:r>
        <w:rPr/>
        <w:t xml:space="preserve">(a) Must include representatives of business, labor, the workforce training and education coordinating board, the student achievement council, and the state board for community and technical colleges;</w:t>
      </w:r>
    </w:p>
    <w:p>
      <w:pPr>
        <w:spacing w:before="0" w:after="0" w:line="408" w:lineRule="exact"/>
        <w:ind w:left="0" w:right="0" w:firstLine="576"/>
        <w:jc w:val="left"/>
      </w:pPr>
      <w:r>
        <w:rPr/>
        <w:t xml:space="preserve">(b) Must include public outreach and opportunities for the public to participate in the recommendation development process;</w:t>
      </w:r>
    </w:p>
    <w:p>
      <w:pPr>
        <w:spacing w:before="0" w:after="0" w:line="408" w:lineRule="exact"/>
        <w:ind w:left="0" w:right="0" w:firstLine="576"/>
        <w:jc w:val="left"/>
      </w:pPr>
      <w:r>
        <w:rPr/>
        <w:t xml:space="preserve">(c) Must provide a preliminary report to the governor and the education committees of the house of representatives and the senate by November 15, 2019, with a final report of recommendations, including a schedule for implementing the recommendations, due to the same recipients by November 15, 2020; and</w:t>
      </w:r>
    </w:p>
    <w:p>
      <w:pPr>
        <w:spacing w:before="0" w:after="0" w:line="408" w:lineRule="exact"/>
        <w:ind w:left="0" w:right="0" w:firstLine="576"/>
        <w:jc w:val="left"/>
      </w:pPr>
      <w:r>
        <w:rPr/>
        <w:t xml:space="preserve">(d) May recommend the complete or partial use of existing assessments, the development of complete or partial assessments, or both.</w:t>
      </w:r>
    </w:p>
    <w:p>
      <w:pPr>
        <w:spacing w:before="0" w:after="0" w:line="408" w:lineRule="exact"/>
        <w:ind w:left="0" w:right="0" w:firstLine="576"/>
        <w:jc w:val="left"/>
      </w:pPr>
      <w:r>
        <w:rPr/>
        <w:t xml:space="preserve">(3) The superintendent of public instruction, in consultation with the state board of education, shall adopt the recommended assessments by rule. However, before each assessment is implemented, the superintendent and the board must present each assessment to the education committees of the house of representatives and the senate for the committees' review and comment in a time frame that will permit the legislature to take statutory action related to one or both assessments if such action is deemed necessary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School districts must establish and publicize goals for the percentage of students that meet standard on an assessment administered in accordance with section 302 of this act.</w:t>
      </w:r>
    </w:p>
    <w:p>
      <w:pPr>
        <w:spacing w:before="0" w:after="0" w:line="408" w:lineRule="exact"/>
        <w:ind w:left="0" w:right="0" w:firstLine="576"/>
        <w:jc w:val="left"/>
      </w:pPr>
      <w:r>
        <w:rPr/>
        <w:t xml:space="preserve">(2) School districts must also collect and annually submit to the superintendent of public instruction and the state board of education the number and percentage of graduating students that met standard on an assessment administered in accordance with section 302 of this act. Data collected and submitted in accordance with this subsection, and any resulting reports or reporting, must comply with RCW 28A.300.042.</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CONTINUED APPLICABILITY OF GRADUATION REQUIREMENTS FOR STUDENTS IN THE GRADUATING CLASS OF 2019 AND PRIOR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RCW 28A.155.045, 28A.655.061, and 28A.655.065, as they existed on January 1, 2019, apply to students in the graduating class of 2019 and prior graduating classes.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063</w:t>
      </w:r>
      <w:r>
        <w:rPr/>
        <w:t xml:space="preserve"> and 2007 c 354 s 7 are each amended to read as follows:</w:t>
      </w:r>
    </w:p>
    <w:p>
      <w:pPr>
        <w:spacing w:before="0" w:after="0" w:line="408" w:lineRule="exact"/>
        <w:ind w:left="0" w:right="0" w:firstLine="576"/>
        <w:jc w:val="left"/>
      </w:pPr>
      <w:r>
        <w:rPr>
          <w:u w:val="single"/>
        </w:rPr>
        <w:t xml:space="preserve">(1)</w:t>
      </w:r>
      <w:r>
        <w:rPr/>
        <w:t xml:space="preserve"> Subject to the availability of funds appropriated for this purpose, the office of the superintendent of public instruction shall provide funds to school districts to reimburse students for the cost of taking the tests in RCW 28A.655.061</w:t>
      </w:r>
      <w:r>
        <w:t>((</w:t>
      </w:r>
      <w:r>
        <w:rPr>
          <w:strike/>
        </w:rPr>
        <w:t xml:space="preserve">(10)</w:t>
      </w:r>
      <w:r>
        <w:t>))</w:t>
      </w:r>
      <w:r>
        <w:rPr/>
        <w:t xml:space="preserve"> </w:t>
      </w:r>
      <w:r>
        <w:rPr>
          <w:u w:val="single"/>
        </w:rPr>
        <w:t xml:space="preserve">(9)</w:t>
      </w:r>
      <w:r>
        <w:rPr/>
        <w:t xml:space="preserve">(b) when the students take the tests for the purpose of using the results as an objective alternative assessment. The office of the superintendent of public instruction may, as an alternative to providing funds to school districts, arrange for students to receive a testing fee waiver or make other arrangements to compensate the students.</w:t>
      </w:r>
    </w:p>
    <w:p>
      <w:pPr>
        <w:spacing w:before="0" w:after="0" w:line="408" w:lineRule="exact"/>
        <w:ind w:left="0" w:right="0" w:firstLine="576"/>
        <w:jc w:val="left"/>
      </w:pPr>
      <w:r>
        <w:rPr>
          <w:u w:val="single"/>
        </w:rPr>
        <w:t xml:space="preserve">(2)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and 102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3c5b7c0036f843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00d796ac44b87" /><Relationship Type="http://schemas.openxmlformats.org/officeDocument/2006/relationships/footer" Target="/word/footer1.xml" Id="R3c5b7c0036f84372" /></Relationships>
</file>