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0978ef9980419b" /></Relationships>
</file>

<file path=word/document.xml><?xml version="1.0" encoding="utf-8"?>
<w:document xmlns:w="http://schemas.openxmlformats.org/wordprocessingml/2006/main">
  <w:body>
    <w:p>
      <w:r>
        <w:t>H-2055.2</w:t>
      </w:r>
    </w:p>
    <w:p>
      <w:pPr>
        <w:jc w:val="center"/>
      </w:pPr>
      <w:r>
        <w:t>_______________________________________________</w:t>
      </w:r>
    </w:p>
    <w:p/>
    <w:p>
      <w:pPr>
        <w:jc w:val="center"/>
      </w:pPr>
      <w:r>
        <w:rPr>
          <w:b/>
        </w:rPr>
        <w:t>SECOND SUBSTITUTE HOUSE BILL 1580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Blake, Kretz, Kirby, Peterson, Appleton, Shewmake, Morris, Cody, and Jinkins;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southern resident orca whales from vessels; amending RCW 77.15.740 and 43.384.050; adding new sections to chapter 77.65 RCW; adding a new section to chapter 77.15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2014 c 48 s 22 are each amended to read as follows:</w:t>
      </w:r>
    </w:p>
    <w:p>
      <w:pPr>
        <w:spacing w:before="0" w:after="0" w:line="408" w:lineRule="exact"/>
        <w:ind w:left="0" w:right="0" w:firstLine="576"/>
        <w:jc w:val="left"/>
      </w:pPr>
      <w:r>
        <w:rPr/>
        <w:t xml:space="preserve">(1) Except as provided in subsection (2) of this section, it is unlawful </w:t>
      </w:r>
      <w:r>
        <w:rPr>
          <w:u w:val="single"/>
        </w:rPr>
        <w:t xml:space="preserve">for a person</w:t>
      </w:r>
      <w:r>
        <w:rPr/>
        <w:t xml:space="preserve"> to:</w:t>
      </w:r>
    </w:p>
    <w:p>
      <w:pPr>
        <w:spacing w:before="0" w:after="0" w:line="408" w:lineRule="exact"/>
        <w:ind w:left="0" w:right="0" w:firstLine="576"/>
        <w:jc w:val="left"/>
      </w:pPr>
      <w:r>
        <w:rPr/>
        <w:t xml:space="preserve">(a) Cause a vessel or other object to approach, in any manner, within </w:t>
      </w:r>
      <w:r>
        <w:t>((</w:t>
      </w:r>
      <w:r>
        <w:rPr>
          <w:strike/>
        </w:rPr>
        <w:t xml:space="preserve">two</w:t>
      </w:r>
      <w:r>
        <w:t>))</w:t>
      </w:r>
      <w:r>
        <w:rPr/>
        <w:t xml:space="preserve"> </w:t>
      </w:r>
      <w:r>
        <w:rPr>
          <w:u w:val="single"/>
        </w:rPr>
        <w:t xml:space="preserve">three</w:t>
      </w:r>
      <w:r>
        <w:rPr/>
        <w:t xml:space="preserve"> hundred yards of a southern resident orca whale;</w:t>
      </w:r>
    </w:p>
    <w:p>
      <w:pPr>
        <w:spacing w:before="0" w:after="0" w:line="408" w:lineRule="exact"/>
        <w:ind w:left="0" w:right="0" w:firstLine="576"/>
        <w:jc w:val="left"/>
      </w:pPr>
      <w:r>
        <w:rPr/>
        <w:t xml:space="preserve">(b) Position a vessel to be in the path of a southern resident orca whale at any point located within four hundred yards of the whale. This includes intercepting a southern resident orca whale by positioning a vessel so that the prevailing wind or water current carries the vessel into the path of the whale at any point located within four hundred yards of the whale;</w:t>
      </w:r>
    </w:p>
    <w:p>
      <w:pPr>
        <w:spacing w:before="0" w:after="0" w:line="408" w:lineRule="exact"/>
        <w:ind w:left="0" w:right="0" w:firstLine="576"/>
        <w:jc w:val="left"/>
      </w:pPr>
      <w:r>
        <w:rPr/>
        <w:t xml:space="preserve">(c) </w:t>
      </w:r>
      <w:r>
        <w:rPr>
          <w:u w:val="single"/>
        </w:rPr>
        <w:t xml:space="preserve">Position a vessel behind a southern resident orca whale at any point located within four hundred yards;</w:t>
      </w:r>
    </w:p>
    <w:p>
      <w:pPr>
        <w:spacing w:before="0" w:after="0" w:line="408" w:lineRule="exact"/>
        <w:ind w:left="0" w:right="0" w:firstLine="576"/>
        <w:jc w:val="left"/>
      </w:pPr>
      <w:r>
        <w:rPr>
          <w:u w:val="single"/>
        </w:rPr>
        <w:t xml:space="preserve">(d)</w:t>
      </w:r>
      <w:r>
        <w:rPr/>
        <w:t xml:space="preserve"> Fail to disengage the transmission of a vessel that is within </w:t>
      </w:r>
      <w:r>
        <w:t>((</w:t>
      </w:r>
      <w:r>
        <w:rPr>
          <w:strike/>
        </w:rPr>
        <w:t xml:space="preserve">two</w:t>
      </w:r>
      <w:r>
        <w:t>))</w:t>
      </w:r>
      <w:r>
        <w:rPr/>
        <w:t xml:space="preserve"> </w:t>
      </w:r>
      <w:r>
        <w:rPr>
          <w:u w:val="single"/>
        </w:rPr>
        <w:t xml:space="preserve">three</w:t>
      </w:r>
      <w:r>
        <w:rPr/>
        <w:t xml:space="preserve"> hundred yards of a southern resident orca whale; </w:t>
      </w:r>
      <w:r>
        <w:t>((</w:t>
      </w:r>
      <w:r>
        <w:rPr>
          <w:strike/>
        </w:rPr>
        <w:t xml:space="preserve">or</w:t>
      </w:r>
    </w:p>
    <w:p>
      <w:pPr>
        <w:spacing w:before="0" w:after="0" w:line="408" w:lineRule="exact"/>
        <w:ind w:left="0" w:right="0" w:firstLine="576"/>
        <w:jc w:val="left"/>
      </w:pPr>
      <w:r>
        <w:rPr>
          <w:strike/>
        </w:rPr>
        <w:t xml:space="preserve">(d)</w:t>
      </w:r>
      <w:r>
        <w:t>))</w:t>
      </w:r>
      <w:r>
        <w:rPr/>
        <w:t xml:space="preserve"> </w:t>
      </w:r>
      <w:r>
        <w:rPr>
          <w:u w:val="single"/>
        </w:rPr>
        <w:t xml:space="preserve">(e) Cause a vessel or other object to exceed a speed greater than seven knots over ground at any point located within one-half nautical mile (one thousand thirteen yards) of a southern resident orca whale; or</w:t>
      </w:r>
    </w:p>
    <w:p>
      <w:pPr>
        <w:spacing w:before="0" w:after="0" w:line="408" w:lineRule="exact"/>
        <w:ind w:left="0" w:right="0" w:firstLine="576"/>
        <w:jc w:val="left"/>
      </w:pPr>
      <w:r>
        <w:rPr>
          <w:u w:val="single"/>
        </w:rPr>
        <w:t xml:space="preserve">(f)</w:t>
      </w:r>
      <w:r>
        <w:rPr/>
        <w:t xml:space="preserve"> Feed a southern resident orca whale.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w:t>
      </w:r>
      <w:r>
        <w:t>((</w:t>
      </w:r>
      <w:r>
        <w:rPr>
          <w:strike/>
        </w:rPr>
        <w:t xml:space="preserve">his or her</w:t>
      </w:r>
      <w:r>
        <w:t>))</w:t>
      </w:r>
      <w:r>
        <w:rPr/>
        <w:t xml:space="preserve">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established under 33 C.F.R. and following a traffic separation scheme, or complying with a vessel traffic service measure of direction. This also includes support vessels escorting ships in the traffic lanes, such as tug boats;</w:t>
      </w:r>
    </w:p>
    <w:p>
      <w:pPr>
        <w:spacing w:before="0" w:after="0" w:line="408" w:lineRule="exact"/>
        <w:ind w:left="0" w:right="0" w:firstLine="576"/>
        <w:jc w:val="left"/>
      </w:pPr>
      <w:r>
        <w:rPr/>
        <w:t xml:space="preserve">(c) Engaging in an activity, including scientific research, pursuant to a permit or other authorization from the national marine fisheries service and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w:t>
      </w:r>
      <w:r>
        <w:rPr>
          <w:u w:val="single"/>
        </w:rPr>
        <w:t xml:space="preserve">. Commercial fishing vessels in transit are not exempt from subsection (1) of this section</w:t>
      </w:r>
      <w:r>
        <w:rPr/>
        <w:t xml:space="preserve">;</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whale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commercial whale watching license is required for commercial whale watching operators. The annual fee is two hundred dollars in addition to the annual application fee of seventy-five dollars.</w:t>
      </w:r>
    </w:p>
    <w:p>
      <w:pPr>
        <w:spacing w:before="0" w:after="0" w:line="408" w:lineRule="exact"/>
        <w:ind w:left="0" w:right="0" w:firstLine="576"/>
        <w:jc w:val="left"/>
      </w:pPr>
      <w:r>
        <w:rPr/>
        <w:t xml:space="preserve">(2) The annual fees for a commercial whale watching license as described in subsection (1) of this section must include fees for each motorized or sailing vessel or vessels as follows:</w:t>
      </w:r>
    </w:p>
    <w:p>
      <w:pPr>
        <w:spacing w:before="0" w:after="0" w:line="408" w:lineRule="exact"/>
        <w:ind w:left="0" w:right="0" w:firstLine="576"/>
        <w:jc w:val="left"/>
      </w:pPr>
      <w:r>
        <w:rPr/>
        <w:t xml:space="preserve">(a) One to twenty-four passengers, three hundred twenty-five dollars;</w:t>
      </w:r>
    </w:p>
    <w:p>
      <w:pPr>
        <w:spacing w:before="0" w:after="0" w:line="408" w:lineRule="exact"/>
        <w:ind w:left="0" w:right="0" w:firstLine="576"/>
        <w:jc w:val="left"/>
      </w:pPr>
      <w:r>
        <w:rPr/>
        <w:t xml:space="preserve">(b) Twenty-five to fifty passengers, five hundred twenty-five dollars;</w:t>
      </w:r>
    </w:p>
    <w:p>
      <w:pPr>
        <w:spacing w:before="0" w:after="0" w:line="408" w:lineRule="exact"/>
        <w:ind w:left="0" w:right="0" w:firstLine="576"/>
        <w:jc w:val="left"/>
      </w:pPr>
      <w:r>
        <w:rPr/>
        <w:t xml:space="preserve">(c) Fifty-one to one hundred passengers, eight hundred twenty-five dollars;</w:t>
      </w:r>
    </w:p>
    <w:p>
      <w:pPr>
        <w:spacing w:before="0" w:after="0" w:line="408" w:lineRule="exact"/>
        <w:ind w:left="0" w:right="0" w:firstLine="576"/>
        <w:jc w:val="left"/>
      </w:pPr>
      <w:r>
        <w:rPr/>
        <w:t xml:space="preserve">(d) One hundred one to one hundred fifty passengers, one thousand eight hundred twenty-five dollars; and</w:t>
      </w:r>
    </w:p>
    <w:p>
      <w:pPr>
        <w:spacing w:before="0" w:after="0" w:line="408" w:lineRule="exact"/>
        <w:ind w:left="0" w:right="0" w:firstLine="576"/>
        <w:jc w:val="left"/>
      </w:pPr>
      <w:r>
        <w:rPr/>
        <w:t xml:space="preserve">(e) One hundred fifty-one passengers or greater, two thousand dollars.</w:t>
      </w:r>
    </w:p>
    <w:p>
      <w:pPr>
        <w:spacing w:before="0" w:after="0" w:line="408" w:lineRule="exact"/>
        <w:ind w:left="0" w:right="0" w:firstLine="576"/>
        <w:jc w:val="left"/>
      </w:pPr>
      <w:r>
        <w:rPr/>
        <w:t xml:space="preserve">(3) The annual fees for a commercial whale watching license as described in subsection (1) of this section must include fees for each kayak as follows:</w:t>
      </w:r>
    </w:p>
    <w:p>
      <w:pPr>
        <w:spacing w:before="0" w:after="0" w:line="408" w:lineRule="exact"/>
        <w:ind w:left="0" w:right="0" w:firstLine="576"/>
        <w:jc w:val="left"/>
      </w:pPr>
      <w:r>
        <w:rPr/>
        <w:t xml:space="preserve">(a) One to ten kayaks, one hundred twenty-five dollars;</w:t>
      </w:r>
    </w:p>
    <w:p>
      <w:pPr>
        <w:spacing w:before="0" w:after="0" w:line="408" w:lineRule="exact"/>
        <w:ind w:left="0" w:right="0" w:firstLine="576"/>
        <w:jc w:val="left"/>
      </w:pPr>
      <w:r>
        <w:rPr/>
        <w:t xml:space="preserve">(b) Eleven to twenty kayaks, two hundred twenty-five dollars;</w:t>
      </w:r>
    </w:p>
    <w:p>
      <w:pPr>
        <w:spacing w:before="0" w:after="0" w:line="408" w:lineRule="exact"/>
        <w:ind w:left="0" w:right="0" w:firstLine="576"/>
        <w:jc w:val="left"/>
      </w:pPr>
      <w:r>
        <w:rPr/>
        <w:t xml:space="preserve">(c) Twenty-one to thirty kayaks, four hundred twenty-five dollars; and</w:t>
      </w:r>
    </w:p>
    <w:p>
      <w:pPr>
        <w:spacing w:before="0" w:after="0" w:line="408" w:lineRule="exact"/>
        <w:ind w:left="0" w:right="0" w:firstLine="576"/>
        <w:jc w:val="left"/>
      </w:pPr>
      <w:r>
        <w:rPr/>
        <w:t xml:space="preserve">(d) Thirty-one or more kayaks, six hundred twenty-five dollars.</w:t>
      </w:r>
    </w:p>
    <w:p>
      <w:pPr>
        <w:spacing w:before="0" w:after="0" w:line="408" w:lineRule="exact"/>
        <w:ind w:left="0" w:right="0" w:firstLine="576"/>
        <w:jc w:val="left"/>
      </w:pPr>
      <w:r>
        <w:rPr/>
        <w:t xml:space="preserve">(4) The holder of a commercial whale watching license for motorized or sailing vessels required under subsection (2) of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rPr/>
        <w:t xml:space="preserve">(5) Unless the license holder owns all vessels identified on the application described in subsection (4)(b) of this section, the department may not change the vessel designation on the license more than once per calendar year.</w:t>
      </w:r>
    </w:p>
    <w:p>
      <w:pPr>
        <w:spacing w:before="0" w:after="0" w:line="408" w:lineRule="exact"/>
        <w:ind w:left="0" w:right="0" w:firstLine="576"/>
        <w:jc w:val="left"/>
      </w:pPr>
      <w:r>
        <w:rPr/>
        <w:t xml:space="preserve">(6) A person who is not the license holder may operate a motorized or sailing commercial whale watching vessel designated on the license only if:</w:t>
      </w:r>
    </w:p>
    <w:p>
      <w:pPr>
        <w:spacing w:before="0" w:after="0" w:line="408" w:lineRule="exact"/>
        <w:ind w:left="0" w:right="0" w:firstLine="576"/>
        <w:jc w:val="left"/>
      </w:pPr>
      <w:r>
        <w:rPr/>
        <w:t xml:space="preserve">(a) The person holds an alternate operator license issued by the director; and</w:t>
      </w:r>
    </w:p>
    <w:p>
      <w:pPr>
        <w:spacing w:before="0" w:after="0" w:line="408" w:lineRule="exact"/>
        <w:ind w:left="0" w:right="0" w:firstLine="576"/>
        <w:jc w:val="left"/>
      </w:pPr>
      <w:r>
        <w:rPr/>
        <w:t xml:space="preserve">(b) The person is designated as an alternate operator on the underlying commercial whale watching license.</w:t>
      </w:r>
    </w:p>
    <w:p>
      <w:pPr>
        <w:spacing w:before="0" w:after="0" w:line="408" w:lineRule="exact"/>
        <w:ind w:left="0" w:right="0" w:firstLine="576"/>
        <w:jc w:val="left"/>
      </w:pPr>
      <w:r>
        <w:rPr/>
        <w:t xml:space="preserve">(7) No individual may hold more than one alternate operator license. An individual who holds an alternate operator license may be designated as an alternate operator on an unlimited number of commercial whale watching licenses.</w:t>
      </w:r>
    </w:p>
    <w:p>
      <w:pPr>
        <w:spacing w:before="0" w:after="0" w:line="408" w:lineRule="exact"/>
        <w:ind w:left="0" w:right="0" w:firstLine="576"/>
        <w:jc w:val="left"/>
      </w:pPr>
      <w:r>
        <w:rPr/>
        <w:t xml:space="preserve">(8) The annual fee for an alternate operator license is two hundred dollars in addition to an annual application fee of seventy-five dollars.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vessel in order to view marine mammals in their natural habitat for a fee.</w:t>
      </w:r>
    </w:p>
    <w:p>
      <w:pPr>
        <w:spacing w:before="0" w:after="0" w:line="408" w:lineRule="exact"/>
        <w:ind w:left="0" w:right="0" w:firstLine="576"/>
        <w:jc w:val="left"/>
      </w:pPr>
      <w:r>
        <w:rPr/>
        <w:t xml:space="preserve">(b) "Commercial whale watching operators" includes commercial vessels and kayak rentals that are engaged in the business of whale watching.</w:t>
      </w:r>
    </w:p>
    <w:p>
      <w:pPr>
        <w:spacing w:before="0" w:after="0" w:line="408" w:lineRule="exact"/>
        <w:ind w:left="0" w:right="0" w:firstLine="576"/>
        <w:jc w:val="left"/>
      </w:pPr>
      <w:r>
        <w:rPr/>
        <w:t xml:space="preserve">(c) "Commercial whale watching vessel" means any vessel that is being used as a means of transportation for individuals to engage in commercial whale watching.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The department must adopt rules for holders of a commercial whale watching license established in section 2 of this act for the viewing of southern resident orca whales for the inland waters of Washington by January 1, 2021. The rules must be designed to reduce the daily and cumulative impacts on southern resident orca whales and consider the economic viability of license holders. The department shall at a minimum consider protections for southern resident orca whales by establishing limitations on:</w:t>
      </w:r>
    </w:p>
    <w:p>
      <w:pPr>
        <w:spacing w:before="0" w:after="0" w:line="408" w:lineRule="exact"/>
        <w:ind w:left="0" w:right="0" w:firstLine="576"/>
        <w:jc w:val="left"/>
      </w:pPr>
      <w:r>
        <w:rPr/>
        <w:t xml:space="preserve">(a) The number of commercial whale watching operators that may view southern resident orca whales at one time;</w:t>
      </w:r>
    </w:p>
    <w:p>
      <w:pPr>
        <w:spacing w:before="0" w:after="0" w:line="408" w:lineRule="exact"/>
        <w:ind w:left="0" w:right="0" w:firstLine="576"/>
        <w:jc w:val="left"/>
      </w:pPr>
      <w:r>
        <w:rPr/>
        <w:t xml:space="preserve">(b) The number of days and hours that commercial whale watching operators can operate;</w:t>
      </w:r>
    </w:p>
    <w:p>
      <w:pPr>
        <w:spacing w:before="0" w:after="0" w:line="408" w:lineRule="exact"/>
        <w:ind w:left="0" w:right="0" w:firstLine="576"/>
        <w:jc w:val="left"/>
      </w:pPr>
      <w:r>
        <w:rPr/>
        <w:t xml:space="preserve">(c) The duration spent in the vicinity of southern resident orca whales; and</w:t>
      </w:r>
    </w:p>
    <w:p>
      <w:pPr>
        <w:spacing w:before="0" w:after="0" w:line="408" w:lineRule="exact"/>
        <w:ind w:left="0" w:right="0" w:firstLine="576"/>
        <w:jc w:val="left"/>
      </w:pPr>
      <w:r>
        <w:rPr/>
        <w:t xml:space="preserve">(d) The areas in which commercial whale watching operators may operate.</w:t>
      </w:r>
    </w:p>
    <w:p>
      <w:pPr>
        <w:spacing w:before="0" w:after="0" w:line="408" w:lineRule="exact"/>
        <w:ind w:left="0" w:right="0" w:firstLine="576"/>
        <w:jc w:val="left"/>
      </w:pPr>
      <w:r>
        <w:rPr/>
        <w:t xml:space="preserve">(2) The department may phase in requirements, but must adopt rules to implement this section. The department may consider the use of an automatic identification system to enable effective monitoring and compliance.</w:t>
      </w:r>
    </w:p>
    <w:p>
      <w:pPr>
        <w:spacing w:before="0" w:after="0" w:line="408" w:lineRule="exact"/>
        <w:ind w:left="0" w:right="0" w:firstLine="576"/>
        <w:jc w:val="left"/>
      </w:pPr>
      <w:r>
        <w:rPr/>
        <w:t xml:space="preserve">(3) The department may phase in requirements, but must adopt rules pursuant to chapter 34.05 RCW to implement this section including public, industry, and interested party involvement.</w:t>
      </w:r>
    </w:p>
    <w:p>
      <w:pPr>
        <w:spacing w:before="0" w:after="0" w:line="408" w:lineRule="exact"/>
        <w:ind w:left="0" w:right="0" w:firstLine="576"/>
        <w:jc w:val="left"/>
      </w:pPr>
      <w:r>
        <w:rPr/>
        <w:t xml:space="preserve">(4) Before January 1, 2021, the department shall convene an independent panel of scientists to review the current body of best available science regarding impacts to southern resident orcas by small vessels and commercial whale watching due to disturbance and noise. The department must use the best available science in the establishment of the southern resident orca whale watching rules and continue to adaptively manage the program using the most current and best available science.</w:t>
      </w:r>
    </w:p>
    <w:p>
      <w:pPr>
        <w:spacing w:before="0" w:after="0" w:line="408" w:lineRule="exact"/>
        <w:ind w:left="0" w:right="0" w:firstLine="576"/>
        <w:jc w:val="left"/>
      </w:pPr>
      <w:r>
        <w:rPr/>
        <w:t xml:space="preserve">(5) The department shall complete an analysis and report to the governor and the legislature on the effectiveness of and any recommendations for changes to the whale watching rules, license fee structure, and approach distance rules by November 30, 2022, and every two years thereafter until 2026. This report must be in compliance with RCW 43.01.036.</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has the same meaning as defined in section 2 of this act.</w:t>
      </w:r>
    </w:p>
    <w:p>
      <w:pPr>
        <w:spacing w:before="0" w:after="0" w:line="408" w:lineRule="exact"/>
        <w:ind w:left="0" w:right="0" w:firstLine="576"/>
        <w:jc w:val="left"/>
      </w:pPr>
      <w:r>
        <w:rPr/>
        <w:t xml:space="preserve">(b) "Commercial whale watching operators" has the same meaning as defined in section 2 of this act.</w:t>
      </w:r>
    </w:p>
    <w:p>
      <w:pPr>
        <w:spacing w:before="0" w:after="0" w:line="408" w:lineRule="exact"/>
        <w:ind w:left="0" w:right="0" w:firstLine="576"/>
        <w:jc w:val="left"/>
      </w:pPr>
      <w:r>
        <w:rPr/>
        <w:t xml:space="preserve">(c) "Inland waters of Washington" means Puget Sound and related inland marine waters, including all salt waters of the state of Washington inside the international boundary line between Washington and British Columbia, and lying east of the junction of the Pacific Ocean and the Strait of Juan de Fuca, and the rivers and streams draining to Puget Sound as mapped by water resource inventory areas 1 through 19 in WAC 173-500-040 as it exists on July 1,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unlawfully engaging in commercial whale watching in the second degree if the person:</w:t>
      </w:r>
    </w:p>
    <w:p>
      <w:pPr>
        <w:spacing w:before="0" w:after="0" w:line="408" w:lineRule="exact"/>
        <w:ind w:left="0" w:right="0" w:firstLine="576"/>
        <w:jc w:val="left"/>
      </w:pPr>
      <w:r>
        <w:rPr/>
        <w:t xml:space="preserve">(a) Does not have and possess all licenses and permits required under this title; or</w:t>
      </w:r>
    </w:p>
    <w:p>
      <w:pPr>
        <w:spacing w:before="0" w:after="0" w:line="408" w:lineRule="exact"/>
        <w:ind w:left="0" w:right="0" w:firstLine="576"/>
        <w:jc w:val="left"/>
      </w:pPr>
      <w:r>
        <w:rPr/>
        <w:t xml:space="preserve">(b) Violates any department rule regarding the operation of a commercial whale watching vessel near a southern resident orca whale.</w:t>
      </w:r>
    </w:p>
    <w:p>
      <w:pPr>
        <w:spacing w:before="0" w:after="0" w:line="408" w:lineRule="exact"/>
        <w:ind w:left="0" w:right="0" w:firstLine="576"/>
        <w:jc w:val="left"/>
      </w:pPr>
      <w:r>
        <w:rPr/>
        <w:t xml:space="preserve">(2) A person is guilty of engaging in commercial whale watching in the first degree if the person commits the act described in subsection (1) of this section and the violation occurs within one year of the date of a prior conviction under this section.</w:t>
      </w:r>
    </w:p>
    <w:p>
      <w:pPr>
        <w:spacing w:before="0" w:after="0" w:line="408" w:lineRule="exact"/>
        <w:ind w:left="0" w:right="0" w:firstLine="576"/>
        <w:jc w:val="left"/>
      </w:pPr>
      <w:r>
        <w:rPr/>
        <w:t xml:space="preserve">(3)(a) Unlawful commercial whale watching in the second degree is a misdemeanor.</w:t>
      </w:r>
    </w:p>
    <w:p>
      <w:pPr>
        <w:spacing w:before="0" w:after="0" w:line="408" w:lineRule="exact"/>
        <w:ind w:left="0" w:right="0" w:firstLine="576"/>
        <w:jc w:val="left"/>
      </w:pPr>
      <w:r>
        <w:rPr/>
        <w:t xml:space="preserve">(b) Unlawful commercial whale watching in the first degree is a gross misdemeanor. Upon conviction, the director shall deny applications submitted by the person for a commercial whale watching license or alternate operator license for two years from the date of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050</w:t>
      </w:r>
      <w:r>
        <w:rPr/>
        <w:t xml:space="preserve"> and 2018 c 275 s 6 are each amended to read as follows:</w:t>
      </w:r>
    </w:p>
    <w:p>
      <w:pPr>
        <w:spacing w:before="0" w:after="0" w:line="408" w:lineRule="exact"/>
        <w:ind w:left="0" w:right="0" w:firstLine="576"/>
        <w:jc w:val="left"/>
      </w:pP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 year statewide tourism marketing plan with a statewide nonprofit organization existing on June 7, 2018, whose sole purpose is marketing Washington to tourists. The marketing plan must include, but is not limited to, focuses on rural tourism-dependent counties, natural wonders and outdoor recreation opportunities of the state</w:t>
      </w:r>
      <w:r>
        <w:rPr>
          <w:u w:val="single"/>
        </w:rPr>
        <w:t xml:space="preserve">, including sustainable whale watching</w:t>
      </w:r>
      <w:r>
        <w:rPr/>
        <w:t xml:space="preserve">, attraction of international tourists, identification of local offerings for tourists, and assistance for tourism areas adversely impacted by natural disasters. In the event that no such organization exists on June 7, 2018,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RCW 43.384.060 or otherwise provided to the authority for purposes of matching funding must be deposited in the authority's private local account created under RCW 43.384.020(4) and are held in trust for uses authorized solely by this chapter.</w:t>
      </w:r>
    </w:p>
    <w:p>
      <w:pPr>
        <w:spacing w:before="0" w:after="0" w:line="408" w:lineRule="exact"/>
        <w:ind w:left="0" w:right="0" w:firstLine="576"/>
        <w:jc w:val="left"/>
      </w:pPr>
      <w:r>
        <w:rPr>
          <w:u w:val="single"/>
        </w:rPr>
        <w:t xml:space="preserve">(3) "Sustainable whale watching" means an experience that includes whale watching from land or aboard a vessel that reduces the impact on whales, provides a recreational and educational experience, and motivates participants to care about marine mammals, the sea, and marine conservation.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f248a0c66a6347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d651d34b3e4e8c" /><Relationship Type="http://schemas.openxmlformats.org/officeDocument/2006/relationships/footer" Target="/word/footer1.xml" Id="Rf248a0c66a634748" /></Relationships>
</file>