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f1c187cedd46c1" /></Relationships>
</file>

<file path=word/document.xml><?xml version="1.0" encoding="utf-8"?>
<w:document xmlns:w="http://schemas.openxmlformats.org/wordprocessingml/2006/main">
  <w:body>
    <w:p>
      <w:r>
        <w:t>H-2179.1</w:t>
      </w:r>
    </w:p>
    <w:p>
      <w:pPr>
        <w:jc w:val="center"/>
      </w:pPr>
      <w:r>
        <w:t>_______________________________________________</w:t>
      </w:r>
    </w:p>
    <w:p/>
    <w:p>
      <w:pPr>
        <w:jc w:val="center"/>
      </w:pPr>
      <w:r>
        <w:rPr>
          <w:b/>
        </w:rPr>
        <w:t>THIRD SUBSTITUTE HOUSE BILL 1498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Hudgins, Dye, Tharinger, Maycumber, DeBolt, Wylie, Orcutt, Chapman, Kloba, Tarleton, Frame, Appleton, Smith, Shewmake, Doglio, Paul, Reeves, Stanford, Valdez, Leavitt, Macri, and Steele;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affordable, resilient broadband service to enable economic development, public safety, health care, and education in Washington's communities; amending RCW 54.16.330, 53.08.370, 80.36.630, 80.36.650, 80.36.660, 80.36.670, 80.36.680, 80.36.690, and 80.36.700; amending 2013 2nd sp.s. c 8 ss 212 and 303 (uncodified); reenacting and amending RCW 43.84.092; adding new sections to chapter 43.330 RCW; adding new sections to chapter 43.155 RCW; creating new sections; repealing RCW 43.330.415, 43.330.418, and 80.36.620;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Access to broadband is critical to full participation in society and the modern economy;</w:t>
      </w:r>
    </w:p>
    <w:p>
      <w:pPr>
        <w:spacing w:before="0" w:after="0" w:line="408" w:lineRule="exact"/>
        <w:ind w:left="0" w:right="0" w:firstLine="576"/>
        <w:jc w:val="left"/>
      </w:pPr>
      <w:r>
        <w:rPr/>
        <w:t xml:space="preserve">(2) Increasing broadband access to unserved areas of the state serves a fundamental governmental purpose and function and provides a public benefit to the citizens of Washington by enabling access to health care, education, and essential services, providing economic opportunities, and enhancing public health and safety;</w:t>
      </w:r>
    </w:p>
    <w:p>
      <w:pPr>
        <w:spacing w:before="0" w:after="0" w:line="408" w:lineRule="exact"/>
        <w:ind w:left="0" w:right="0" w:firstLine="576"/>
        <w:jc w:val="left"/>
      </w:pPr>
      <w:r>
        <w:rPr/>
        <w:t xml:space="preserve">(3) Achieving affordable and quality broadband access for all Washingtonians will require additional and sustained investment, research, local and community participation, and partnerships between private, public, and nonprofit entities;</w:t>
      </w:r>
    </w:p>
    <w:p>
      <w:pPr>
        <w:spacing w:before="0" w:after="0" w:line="408" w:lineRule="exact"/>
        <w:ind w:left="0" w:right="0" w:firstLine="576"/>
        <w:jc w:val="left"/>
      </w:pPr>
      <w:r>
        <w:rPr/>
        <w:t xml:space="preserve">(4) The federal communications commission has adopted a national broadband plan that includes recommendations directed to federal, state, and local governments, including recommendations to:</w:t>
      </w:r>
    </w:p>
    <w:p>
      <w:pPr>
        <w:spacing w:before="0" w:after="0" w:line="408" w:lineRule="exact"/>
        <w:ind w:left="0" w:right="0" w:firstLine="576"/>
        <w:jc w:val="left"/>
      </w:pPr>
      <w:r>
        <w:rPr/>
        <w:t xml:space="preserve">(a) Design policies to ensure robust competition and maximize consumer welfare, innovation, and investment;</w:t>
      </w:r>
    </w:p>
    <w:p>
      <w:pPr>
        <w:spacing w:before="0" w:after="0" w:line="408" w:lineRule="exact"/>
        <w:ind w:left="0" w:right="0" w:firstLine="576"/>
        <w:jc w:val="left"/>
      </w:pPr>
      <w:r>
        <w:rPr/>
        <w:t xml:space="preserve">(b) Ensure efficient allocation and management of assets that the government controls or influences to encourage network upgrades and competitive entry;</w:t>
      </w:r>
    </w:p>
    <w:p>
      <w:pPr>
        <w:spacing w:before="0" w:after="0" w:line="408" w:lineRule="exact"/>
        <w:ind w:left="0" w:right="0" w:firstLine="576"/>
        <w:jc w:val="left"/>
      </w:pPr>
      <w:r>
        <w:rPr/>
        <w:t xml:space="preserve">(c) Reform current universal service mechanisms to support deployment in high-cost areas, ensuring that low-income Americans can afford broadband, and supporting efforts to boost adoption and utilization; and</w:t>
      </w:r>
    </w:p>
    <w:p>
      <w:pPr>
        <w:spacing w:before="0" w:after="0" w:line="408" w:lineRule="exact"/>
        <w:ind w:left="0" w:right="0" w:firstLine="576"/>
        <w:jc w:val="left"/>
      </w:pPr>
      <w:r>
        <w:rPr/>
        <w:t xml:space="preserve">(d) Reform laws, policies, standards, and incentives to maximize the benefits of broadband in sectors that government influences significantly, such as public education, health care, and government operations;</w:t>
      </w:r>
    </w:p>
    <w:p>
      <w:pPr>
        <w:spacing w:before="0" w:after="0" w:line="408" w:lineRule="exact"/>
        <w:ind w:left="0" w:right="0" w:firstLine="576"/>
        <w:jc w:val="left"/>
      </w:pPr>
      <w:r>
        <w:rPr/>
        <w:t xml:space="preserve">(5) Extensive investments have been made by the telecommunications industry and the public sector, as well as policies and programs adopted to provide affordable broadband services throughout the state, that will provide a foundation to build a comprehensive statewide framework for additional actions needed to advance the state's broadband goals; and</w:t>
      </w:r>
    </w:p>
    <w:p>
      <w:pPr>
        <w:spacing w:before="0" w:after="0" w:line="408" w:lineRule="exact"/>
        <w:ind w:left="0" w:right="0" w:firstLine="576"/>
        <w:jc w:val="left"/>
      </w:pPr>
      <w:r>
        <w:rPr/>
        <w:t xml:space="preserve">(6) Providing additional funding mechanisms to increase broadband access in unserved areas is in the best interest of the state. To that end, this act establishes a grant and loan program that will support the extension of broadband infrastructure to unserved areas. To ensure this program primarily serves the public interest, the legislature intends that any grant or loan provided to a private entity under this program must be conditioned on a guarantee that the asset or infrastructure to be developed will be maintained for public use for a period of at least fifteen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6 of this act unless the context clearly requires otherwise.</w:t>
      </w:r>
    </w:p>
    <w:p>
      <w:pPr>
        <w:spacing w:before="0" w:after="0" w:line="408" w:lineRule="exact"/>
        <w:ind w:left="0" w:right="0" w:firstLine="576"/>
        <w:jc w:val="left"/>
      </w:pPr>
      <w:r>
        <w:rPr/>
        <w:t xml:space="preserve">(1) "Board" means the public works board established in RCW 43.155.030.</w:t>
      </w:r>
    </w:p>
    <w:p>
      <w:pPr>
        <w:spacing w:before="0" w:after="0" w:line="408" w:lineRule="exact"/>
        <w:ind w:left="0" w:right="0" w:firstLine="576"/>
        <w:jc w:val="left"/>
      </w:pPr>
      <w:r>
        <w:rPr/>
        <w:t xml:space="preserve">(2) "Broadband" or "broadband service" means any service providing advanced telecommunications capability and internet access with transmission speeds that, at a minimum, provide twenty-five megabits per second download and three megabits per second upload.</w:t>
      </w:r>
    </w:p>
    <w:p>
      <w:pPr>
        <w:spacing w:before="0" w:after="0" w:line="408" w:lineRule="exact"/>
        <w:ind w:left="0" w:right="0" w:firstLine="576"/>
        <w:jc w:val="left"/>
      </w:pPr>
      <w:r>
        <w:rPr/>
        <w:t xml:space="preserve">(3)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"Last mile infrastructure" means broadband infrastructure that serves as the final connection from a broadband service provider's network to the end-use customer's on-premises telecommunications equipment.</w:t>
      </w:r>
    </w:p>
    <w:p>
      <w:pPr>
        <w:spacing w:before="0" w:after="0" w:line="408" w:lineRule="exact"/>
        <w:ind w:left="0" w:right="0" w:firstLine="576"/>
        <w:jc w:val="left"/>
      </w:pPr>
      <w:r>
        <w:rPr/>
        <w:t xml:space="preserve">(6) "Local government" includes cities, towns, counties, municipal corporations, public port districts, public utility districts, quasi-municipal corporations, special purpose districts, and multiparty entities comprised of public entity members.</w:t>
      </w:r>
    </w:p>
    <w:p>
      <w:pPr>
        <w:spacing w:before="0" w:after="0" w:line="408" w:lineRule="exact"/>
        <w:ind w:left="0" w:right="0" w:firstLine="576"/>
        <w:jc w:val="left"/>
      </w:pPr>
      <w:r>
        <w:rPr/>
        <w:t xml:space="preserve">(7) "Middle mile infrastructure" means broadband infrastructure that links a broadband service provider's core network infrastructure to last mile infrastructure.</w:t>
      </w:r>
    </w:p>
    <w:p>
      <w:pPr>
        <w:spacing w:before="0" w:after="0" w:line="408" w:lineRule="exact"/>
        <w:ind w:left="0" w:right="0" w:firstLine="576"/>
        <w:jc w:val="left"/>
      </w:pPr>
      <w:r>
        <w:rPr/>
        <w:t xml:space="preserve">(8) "Office" means the governor's statewide broadband office established in section 3 of this act.</w:t>
      </w:r>
    </w:p>
    <w:p>
      <w:pPr>
        <w:spacing w:before="0" w:after="0" w:line="408" w:lineRule="exact"/>
        <w:ind w:left="0" w:right="0" w:firstLine="576"/>
        <w:jc w:val="left"/>
      </w:pPr>
      <w:r>
        <w:rPr/>
        <w:t xml:space="preserve">(9) "Tribe" means any federally recognized Indian tribe whose traditional lands and territories included parts of Washington.</w:t>
      </w:r>
    </w:p>
    <w:p>
      <w:pPr>
        <w:spacing w:before="0" w:after="0" w:line="408" w:lineRule="exact"/>
        <w:ind w:left="0" w:right="0" w:firstLine="576"/>
        <w:jc w:val="left"/>
      </w:pPr>
      <w:r>
        <w:rPr/>
        <w:t xml:space="preserve">(10) "Unserved areas" means areas of Washington in which households and businesses lack access to broadband service, as defined by the office, except that the state's definition for broadband service may not be actual speeds less than twenty-five megabits per second download and three megabits per second upload.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this act,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industries and business, governmental operations, and citizens; and</w:t>
      </w:r>
    </w:p>
    <w:p>
      <w:pPr>
        <w:spacing w:before="0" w:after="0" w:line="408" w:lineRule="exact"/>
        <w:ind w:left="0" w:right="0" w:firstLine="576"/>
        <w:jc w:val="left"/>
      </w:pPr>
      <w:r>
        <w:rPr/>
        <w:t xml:space="preserve">(c) Improve broadband accessibility for unserved communities and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section 7 of this act with seeking federal funding or matching grants and other grant opportunities for deploying broadband services.</w:t>
      </w:r>
    </w:p>
    <w:p>
      <w:pPr>
        <w:spacing w:before="0" w:after="0" w:line="408" w:lineRule="exact"/>
        <w:ind w:left="0" w:right="0" w:firstLine="576"/>
        <w:jc w:val="left"/>
      </w:pPr>
      <w:r>
        <w:rPr/>
        <w:t xml:space="preserve">(4) The office may take all appropriate steps to seek and apply for federal funds for which the office is eligible, other grants, and accept donations, and must deposit these funds in the statewide broadband account created in section 8 of this act.</w:t>
      </w:r>
    </w:p>
    <w:p>
      <w:pPr>
        <w:spacing w:before="0" w:after="0" w:line="408" w:lineRule="exact"/>
        <w:ind w:left="0" w:right="0" w:firstLine="576"/>
        <w:jc w:val="left"/>
      </w:pPr>
      <w:r>
        <w:rPr/>
        <w:t xml:space="preserve">(5) In carrying out its purpose, the office may collaborate with the utilities and transportation commission, the office of the chief information officer, the department of commerce, the community economic revitalization board, the public works board, the state librarian, and all other relevant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It is a goal of the state of Washington that:</w:t>
      </w:r>
    </w:p>
    <w:p>
      <w:pPr>
        <w:spacing w:before="0" w:after="0" w:line="408" w:lineRule="exact"/>
        <w:ind w:left="0" w:right="0" w:firstLine="576"/>
        <w:jc w:val="left"/>
      </w:pPr>
      <w:r>
        <w:rPr/>
        <w:t xml:space="preserve">(1) By 2024, all Washington businesses and residences have access to high-speed broadband that provides minimum download speeds of at least twenty-five megabits per second and minimum upload speeds of at least three megabits per second;</w:t>
      </w:r>
    </w:p>
    <w:p>
      <w:pPr>
        <w:spacing w:before="0" w:after="0" w:line="408" w:lineRule="exact"/>
        <w:ind w:left="0" w:right="0" w:firstLine="576"/>
        <w:jc w:val="left"/>
      </w:pPr>
      <w:r>
        <w:rPr/>
        <w:t xml:space="preserve">(2) By 2026, all Washington communities have access to at least one gigabit per second symmetrical broadband service at anchor institutions like schools, hospitals, libraries, and government buildings; and</w:t>
      </w:r>
    </w:p>
    <w:p>
      <w:pPr>
        <w:spacing w:before="0" w:after="0" w:line="408" w:lineRule="exact"/>
        <w:ind w:left="0" w:right="0" w:firstLine="576"/>
        <w:jc w:val="left"/>
      </w:pPr>
      <w:r>
        <w:rPr/>
        <w:t xml:space="preserve">(3) By 2028, all Washington businesses and residences have access to at least one provider of broadband with download speeds of at least one hundred fifty megabits per second and upload speeds of at least one hundred fifty megabits per second.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Beginning January 1, 2021, and biennially thereafter, the office shall report to the legislative committees with jurisdiction over broadband policy and finance on the office's activities during the previous two years.</w:t>
      </w:r>
    </w:p>
    <w:p>
      <w:pPr>
        <w:spacing w:before="0" w:after="0" w:line="408" w:lineRule="exact"/>
        <w:ind w:left="0" w:right="0" w:firstLine="576"/>
        <w:jc w:val="left"/>
      </w:pPr>
      <w:r>
        <w:rPr/>
        <w:t xml:space="preserve">(2) The report must, at a minimum, contain:</w:t>
      </w:r>
    </w:p>
    <w:p>
      <w:pPr>
        <w:spacing w:before="0" w:after="0" w:line="408" w:lineRule="exact"/>
        <w:ind w:left="0" w:right="0" w:firstLine="576"/>
        <w:jc w:val="left"/>
      </w:pPr>
      <w:r>
        <w:rPr/>
        <w:t xml:space="preserve">(a) An analysis of the current availability and use of broadband, including average broadband speeds, within the state;</w:t>
      </w:r>
    </w:p>
    <w:p>
      <w:pPr>
        <w:spacing w:before="0" w:after="0" w:line="408" w:lineRule="exact"/>
        <w:ind w:left="0" w:right="0" w:firstLine="576"/>
        <w:jc w:val="left"/>
      </w:pPr>
      <w:r>
        <w:rPr/>
        <w:t xml:space="preserve">(b) Information gathered from schools, libraries, hospitals, and public safety facilities across the state, determining the actual speed and capacity of broadband currently in use and the need, if any, for increases in speed and capacity to meet current or anticipated needs;</w:t>
      </w:r>
    </w:p>
    <w:p>
      <w:pPr>
        <w:spacing w:before="0" w:after="0" w:line="408" w:lineRule="exact"/>
        <w:ind w:left="0" w:right="0" w:firstLine="576"/>
        <w:jc w:val="left"/>
      </w:pPr>
      <w:r>
        <w:rPr/>
        <w:t xml:space="preserve">(c) An overview of incumbent broadband infrastructure within the state;</w:t>
      </w:r>
    </w:p>
    <w:p>
      <w:pPr>
        <w:spacing w:before="0" w:after="0" w:line="408" w:lineRule="exact"/>
        <w:ind w:left="0" w:right="0" w:firstLine="576"/>
        <w:jc w:val="left"/>
      </w:pPr>
      <w:r>
        <w:rPr/>
        <w:t xml:space="preserve">(d) A summary of the office's activities in coordinating broadband infrastructure development with the public works board, including a summary of funds awarded under section 7 of this act;</w:t>
      </w:r>
    </w:p>
    <w:p>
      <w:pPr>
        <w:spacing w:before="0" w:after="0" w:line="408" w:lineRule="exact"/>
        <w:ind w:left="0" w:right="0" w:firstLine="576"/>
        <w:jc w:val="left"/>
      </w:pPr>
      <w:r>
        <w:rPr/>
        <w:t xml:space="preserve">(e) Suggested policies, incentives, and legislation designed to accelerate the achievement of the goals under section 5 of this act; and</w:t>
      </w:r>
    </w:p>
    <w:p>
      <w:pPr>
        <w:spacing w:before="0" w:after="0" w:line="408" w:lineRule="exact"/>
        <w:ind w:left="0" w:right="0" w:firstLine="576"/>
        <w:jc w:val="left"/>
      </w:pPr>
      <w:r>
        <w:rPr/>
        <w:t xml:space="preserve">(f) Any proposed legislative and policy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(9)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application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applications may be submitted each fiscal year, the board must publish on its web 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section 8 of this act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application:</w:t>
      </w:r>
    </w:p>
    <w:p>
      <w:pPr>
        <w:spacing w:before="0" w:after="0" w:line="408" w:lineRule="exact"/>
        <w:ind w:left="0" w:right="0" w:firstLine="576"/>
        <w:jc w:val="left"/>
      </w:pPr>
      <w:r>
        <w:rPr/>
        <w:t xml:space="preserve">(a) The location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The estimated cost of retail services to end users facilitated by a project;</w:t>
      </w:r>
    </w:p>
    <w:p>
      <w:pPr>
        <w:spacing w:before="0" w:after="0" w:line="408" w:lineRule="exact"/>
        <w:ind w:left="0" w:right="0" w:firstLine="576"/>
        <w:jc w:val="left"/>
      </w:pPr>
      <w:r>
        <w:rPr/>
        <w:t xml:space="preserve">(f) The proposed actual download and upload speeds experienced by end users;</w:t>
      </w:r>
    </w:p>
    <w:p>
      <w:pPr>
        <w:spacing w:before="0" w:after="0" w:line="408" w:lineRule="exact"/>
        <w:ind w:left="0" w:right="0" w:firstLine="576"/>
        <w:jc w:val="left"/>
      </w:pPr>
      <w:r>
        <w:rPr/>
        <w:t xml:space="preserve">(g) Evidence of significant community institutions that will benefit from the proposed project;</w:t>
      </w:r>
    </w:p>
    <w:p>
      <w:pPr>
        <w:spacing w:before="0" w:after="0" w:line="408" w:lineRule="exact"/>
        <w:ind w:left="0" w:right="0" w:firstLine="576"/>
        <w:jc w:val="left"/>
      </w:pPr>
      <w:r>
        <w:rPr/>
        <w:t xml:space="preserve">(h) Anticipated economic, educational, health care, or public safety benefits created by the project;</w:t>
      </w:r>
    </w:p>
    <w:p>
      <w:pPr>
        <w:spacing w:before="0" w:after="0" w:line="408" w:lineRule="exact"/>
        <w:ind w:left="0" w:right="0" w:firstLine="576"/>
        <w:jc w:val="left"/>
      </w:pPr>
      <w:r>
        <w:rPr/>
        <w:t xml:space="preserve">(i) Evidence of community support for the project;</w:t>
      </w:r>
    </w:p>
    <w:p>
      <w:pPr>
        <w:spacing w:before="0" w:after="0" w:line="408" w:lineRule="exact"/>
        <w:ind w:left="0" w:right="0" w:firstLine="576"/>
        <w:jc w:val="left"/>
      </w:pPr>
      <w:r>
        <w:rPr/>
        <w:t xml:space="preserve">(j)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t xml:space="preserve">(k) The estimated total cost of the project;</w:t>
      </w:r>
    </w:p>
    <w:p>
      <w:pPr>
        <w:spacing w:before="0" w:after="0" w:line="408" w:lineRule="exact"/>
        <w:ind w:left="0" w:right="0" w:firstLine="576"/>
        <w:jc w:val="left"/>
      </w:pPr>
      <w:r>
        <w:rPr/>
        <w:t xml:space="preserve">(l) Other sources of funding for the project that will supplement any grant or loan award;</w:t>
      </w:r>
    </w:p>
    <w:p>
      <w:pPr>
        <w:spacing w:before="0" w:after="0" w:line="408" w:lineRule="exact"/>
        <w:ind w:left="0" w:right="0" w:firstLine="576"/>
        <w:jc w:val="left"/>
      </w:pPr>
      <w:r>
        <w:rPr/>
        <w:t xml:space="preserve">(m) A demonstration of the project's long-term sustainability, including the applicant's financial soundness, organizational capacity, and technical expertise;</w:t>
      </w:r>
    </w:p>
    <w:p>
      <w:pPr>
        <w:spacing w:before="0" w:after="0" w:line="408" w:lineRule="exact"/>
        <w:ind w:left="0" w:right="0" w:firstLine="576"/>
        <w:jc w:val="left"/>
      </w:pPr>
      <w:r>
        <w:rPr/>
        <w:t xml:space="preserve">(n) A strategic plan to maintain long-term operation of the infrastructure;</w:t>
      </w:r>
    </w:p>
    <w:p>
      <w:pPr>
        <w:spacing w:before="0" w:after="0" w:line="408" w:lineRule="exact"/>
        <w:ind w:left="0" w:right="0" w:firstLine="576"/>
        <w:jc w:val="left"/>
      </w:pPr>
      <w:r>
        <w:rPr/>
        <w:t xml:space="preserve">(o) Evidence that no later than six weeks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section 2 of this act, within the time frame specified in the proposed grant or loan activities;</w:t>
      </w:r>
    </w:p>
    <w:p>
      <w:pPr>
        <w:spacing w:before="0" w:after="0" w:line="408" w:lineRule="exact"/>
        <w:ind w:left="0" w:right="0" w:firstLine="576"/>
        <w:jc w:val="left"/>
      </w:pPr>
      <w:r>
        <w:rPr/>
        <w:t xml:space="preserve">(p) If applicable, the broadband service providers' written responses to the inquiry made under (o) of this subsection; and</w:t>
      </w:r>
    </w:p>
    <w:p>
      <w:pPr>
        <w:spacing w:before="0" w:after="0" w:line="408" w:lineRule="exact"/>
        <w:ind w:left="0" w:right="0" w:firstLine="576"/>
        <w:jc w:val="left"/>
      </w:pPr>
      <w:r>
        <w:rPr/>
        <w:t xml:space="preserve">(q) Any additional information requested by the board.</w:t>
      </w:r>
    </w:p>
    <w:p>
      <w:pPr>
        <w:spacing w:before="0" w:after="0" w:line="408" w:lineRule="exact"/>
        <w:ind w:left="0" w:right="0" w:firstLine="576"/>
        <w:jc w:val="left"/>
      </w:pPr>
      <w:r>
        <w:rPr/>
        <w:t xml:space="preserve">(6)(a) Within thirty days of the close of the grant and loan application process, the board shall publish on its web site the proposed geographic broadband service area and the proposed broadband speeds for each application submitted.</w:t>
      </w:r>
    </w:p>
    <w:p>
      <w:pPr>
        <w:spacing w:before="0" w:after="0" w:line="408" w:lineRule="exact"/>
        <w:ind w:left="0" w:right="0" w:firstLine="576"/>
        <w:jc w:val="left"/>
      </w:pPr>
      <w:r>
        <w:rPr/>
        <w:t xml:space="preserve">(b) Any existing broadband service provider near the proposed project area may, within thirty days of publication of the information under (a) of this subsection, submit in writing to the board an objection to an application.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the state speed goals contained in section 5 of this act;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the state speed goals contained in section 5 of this act, no later than twenty-four months after the date awards are made under this section for the grant and loan cycle under which the application was submitted.</w:t>
      </w:r>
    </w:p>
    <w:p>
      <w:pPr>
        <w:spacing w:before="0" w:after="0" w:line="408" w:lineRule="exact"/>
        <w:ind w:left="0" w:right="0" w:firstLine="576"/>
        <w:jc w:val="left"/>
      </w:pPr>
      <w:r>
        <w:rPr/>
        <w:t xml:space="preserve">(c) Objections submitted to the board under this subsection must be certified by affidavit.</w:t>
      </w:r>
    </w:p>
    <w:p>
      <w:pPr>
        <w:spacing w:before="0" w:after="0" w:line="408" w:lineRule="exact"/>
        <w:ind w:left="0" w:right="0" w:firstLine="576"/>
        <w:jc w:val="left"/>
      </w:pPr>
      <w:r>
        <w:rPr/>
        <w:t xml:space="preserve">(d) The board may evaluate the information submitted under this section by the objecting provider and must consider it in making a determination on the application objected to. The board may request clarification or additional information. The board may choose to not fund a project if the board determines that the objecting provider's commitment to provide broadband service that meets the requirements of (b)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(e)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rPr/>
        <w:t xml:space="preserve">(f)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rPr/>
        <w:t xml:space="preserve">(g) Confidential business and financial information submitted by an objecting provider under this subsection is exempt from disclosure under chapter 42.56 RCW.</w:t>
      </w:r>
    </w:p>
    <w:p>
      <w:pPr>
        <w:spacing w:before="0" w:after="0" w:line="408" w:lineRule="exact"/>
        <w:ind w:left="0" w:right="0" w:firstLine="576"/>
        <w:jc w:val="left"/>
      </w:pPr>
      <w:r>
        <w:rPr/>
        <w:t xml:space="preserve">(7)(a)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may develop additional rules for eligibility, project applications, the associated objection process, and funding priority, as provided under this subsection and subsections (3), (5), and (6) of this section.</w:t>
      </w:r>
    </w:p>
    <w:p>
      <w:pPr>
        <w:spacing w:before="0" w:after="0" w:line="408" w:lineRule="exact"/>
        <w:ind w:left="0" w:right="0" w:firstLine="576"/>
        <w:jc w:val="left"/>
      </w:pPr>
      <w:r>
        <w:rPr/>
        <w:t xml:space="preserve">(f) The board may adopt rules for a voluntary nonbinding mediation between incumbent providers and applicants to the grant and loan program created in this section.</w:t>
      </w:r>
    </w:p>
    <w:p>
      <w:pPr>
        <w:spacing w:before="0" w:after="0" w:line="408" w:lineRule="exact"/>
        <w:ind w:left="0" w:right="0" w:firstLine="576"/>
        <w:jc w:val="left"/>
      </w:pPr>
      <w:r>
        <w:rPr/>
        <w:t xml:space="preserve">(8)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rPr/>
        <w:t xml:space="preserve">(9)(a)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counties.</w:t>
      </w:r>
    </w:p>
    <w:p>
      <w:pPr>
        <w:spacing w:before="0" w:after="0" w:line="408" w:lineRule="exact"/>
        <w:ind w:left="0" w:right="0" w:firstLine="576"/>
        <w:jc w:val="left"/>
      </w:pPr>
      <w:r>
        <w:rPr/>
        <w:t xml:space="preserve">(c) Funds awarded to a single project under this section must not exceed two million dollars.</w:t>
      </w:r>
    </w:p>
    <w:p>
      <w:pPr>
        <w:spacing w:before="0" w:after="0" w:line="408" w:lineRule="exact"/>
        <w:ind w:left="0" w:right="0" w:firstLine="576"/>
        <w:jc w:val="left"/>
      </w:pPr>
      <w:r>
        <w:rPr/>
        <w:t xml:space="preserve">(10) Prior to awarding funds under this section, the board must consult with the Washington utilities and transportation commission. The commission must provide to the board an assessment of the economic and technical feasibility of a proposed application. The board must consider the commission's assessment as part of its evaluation of a proposed application.</w:t>
      </w:r>
    </w:p>
    <w:p>
      <w:pPr>
        <w:spacing w:before="0" w:after="0" w:line="408" w:lineRule="exact"/>
        <w:ind w:left="0" w:right="0" w:firstLine="576"/>
        <w:jc w:val="left"/>
      </w:pPr>
      <w:r>
        <w:rPr/>
        <w:t xml:space="preserve">(11)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rPr/>
        <w:t xml:space="preserve">(12)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rPr/>
        <w:t xml:space="preserve">(13)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statewide broadband account is created in the state treasury. Moneys received from appropriations by the legislature, the proceeds of bond sales when authorized by the legislature, repayment of loans, or any other lawful source must be deposited into the account for uses consistent with this section. Moneys in the account may be spent only after appropriation.</w:t>
      </w:r>
    </w:p>
    <w:p>
      <w:pPr>
        <w:spacing w:before="0" w:after="0" w:line="408" w:lineRule="exact"/>
        <w:ind w:left="0" w:right="0" w:firstLine="576"/>
        <w:jc w:val="left"/>
      </w:pPr>
      <w:r>
        <w:rPr/>
        <w:t xml:space="preserve">(2) Expenditures from the account may be used only:</w:t>
      </w:r>
    </w:p>
    <w:p>
      <w:pPr>
        <w:spacing w:before="0" w:after="0" w:line="408" w:lineRule="exact"/>
        <w:ind w:left="0" w:right="0" w:firstLine="576"/>
        <w:jc w:val="left"/>
      </w:pPr>
      <w:r>
        <w:rPr/>
        <w:t xml:space="preserve">(a) For grant and loan awards made under section 7 of this act, including costs incurred by the board to administer section 7 of this act;</w:t>
      </w:r>
    </w:p>
    <w:p>
      <w:pPr>
        <w:spacing w:before="0" w:after="0" w:line="408" w:lineRule="exact"/>
        <w:ind w:left="0" w:right="0" w:firstLine="576"/>
        <w:jc w:val="left"/>
      </w:pPr>
      <w:r>
        <w:rPr/>
        <w:t xml:space="preserve">(b) To contract for data acquisition, a statewide broadband demand assessment, or gap analysis;</w:t>
      </w:r>
    </w:p>
    <w:p>
      <w:pPr>
        <w:spacing w:before="0" w:after="0" w:line="408" w:lineRule="exact"/>
        <w:ind w:left="0" w:right="0" w:firstLine="576"/>
        <w:jc w:val="left"/>
      </w:pPr>
      <w:r>
        <w:rPr/>
        <w:t xml:space="preserve">(c) To supplement revenues raised by bonds sold by local governments for broadband structure development; or</w:t>
      </w:r>
    </w:p>
    <w:p>
      <w:pPr>
        <w:spacing w:before="0" w:after="0" w:line="408" w:lineRule="exact"/>
        <w:ind w:left="0" w:right="0" w:firstLine="576"/>
        <w:jc w:val="left"/>
      </w:pPr>
      <w:r>
        <w:rPr/>
        <w:t xml:space="preserve">(d) To provide for state match requirements under federal law.</w:t>
      </w:r>
    </w:p>
    <w:p>
      <w:pPr>
        <w:spacing w:before="0" w:after="0" w:line="408" w:lineRule="exact"/>
        <w:ind w:left="0" w:right="0" w:firstLine="576"/>
        <w:jc w:val="left"/>
      </w:pPr>
      <w:r>
        <w:rPr/>
        <w:t xml:space="preserve">(3) The board must maintain separate accounting for any federal funds in the account.</w:t>
      </w:r>
    </w:p>
    <w:p>
      <w:pPr>
        <w:spacing w:before="0" w:after="0" w:line="408" w:lineRule="exact"/>
        <w:ind w:left="0" w:right="0" w:firstLine="576"/>
        <w:jc w:val="left"/>
      </w:pPr>
      <w:r>
        <w:rPr/>
        <w:t xml:space="preserve">(4) The definitions in section 2 of this act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2004 c 158 s 1 are each amended to read as follows:</w:t>
      </w:r>
    </w:p>
    <w:p>
      <w:pPr>
        <w:spacing w:before="0" w:after="0" w:line="408" w:lineRule="exact"/>
        <w:ind w:left="0" w:right="0" w:firstLine="576"/>
        <w:jc w:val="left"/>
      </w:pPr>
      <w:r>
        <w:rPr/>
        <w:t xml:space="preserve">(1)</w:t>
      </w:r>
      <w:r>
        <w:rPr>
          <w:u w:val="single"/>
        </w:rPr>
        <w:t xml:space="preserve">(a)</w:t>
      </w:r>
      <w:r>
        <w:rPr/>
        <w:t xml:space="preserve"> A public utility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the district's internal telecommunications needs;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For the provision of wholesale telecommunications services within the district and by contract with another public utility district.</w:t>
      </w:r>
    </w:p>
    <w:p>
      <w:pPr>
        <w:spacing w:before="0" w:after="0" w:line="408" w:lineRule="exact"/>
        <w:ind w:left="0" w:right="0" w:firstLine="576"/>
        <w:jc w:val="left"/>
      </w:pPr>
      <w:r>
        <w:rPr>
          <w:u w:val="single"/>
        </w:rPr>
        <w:t xml:space="preserve">(b) Except as provided in subsection (8) of this section, n</w:t>
      </w:r>
      <w:r>
        <w:rPr/>
        <w:t xml:space="preserve">othing in this </w:t>
      </w:r>
      <w:r>
        <w:t>((</w:t>
      </w:r>
      <w:r>
        <w:rPr>
          <w:strike/>
        </w:rPr>
        <w:t xml:space="preserve">subsection</w:t>
      </w:r>
      <w:r>
        <w:t>))</w:t>
      </w:r>
      <w:r>
        <w:rPr/>
        <w:t xml:space="preserve"> </w:t>
      </w:r>
      <w:r>
        <w:rPr>
          <w:u w:val="single"/>
        </w:rPr>
        <w:t xml:space="preserve">section</w:t>
      </w:r>
      <w:r>
        <w:rPr/>
        <w:t xml:space="preserve"> shall be construed to authorize public utility districts to provide telecommunications services to end users.</w:t>
      </w:r>
    </w:p>
    <w:p>
      <w:pPr>
        <w:spacing w:before="0" w:after="0" w:line="408" w:lineRule="exact"/>
        <w:ind w:left="0" w:right="0" w:firstLine="576"/>
        <w:jc w:val="left"/>
      </w:pPr>
      <w:r>
        <w:rPr/>
        <w:t xml:space="preserve">(2) A public utility district providing wholesale </w:t>
      </w:r>
      <w:r>
        <w:rPr>
          <w:u w:val="single"/>
        </w:rPr>
        <w:t xml:space="preserve">or retail</w:t>
      </w:r>
      <w:r>
        <w:rPr/>
        <w:t xml:space="preserve">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w:t>
      </w:r>
      <w:r>
        <w:rPr>
          <w:u w:val="single"/>
        </w:rPr>
        <w:t xml:space="preserve">or retail</w:t>
      </w:r>
      <w:r>
        <w:rPr/>
        <w:t xml:space="preserv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w:t>
      </w:r>
      <w:r>
        <w:rPr>
          <w:u w:val="single"/>
        </w:rPr>
        <w:t xml:space="preserve">or retail</w:t>
      </w:r>
      <w:r>
        <w:rPr/>
        <w:t xml:space="preserve"> telecommunications services shall not be required to</w:t>
      </w:r>
      <w:r>
        <w:rPr>
          <w:u w:val="single"/>
        </w:rPr>
        <w:t xml:space="preserve">,</w:t>
      </w:r>
      <w:r>
        <w:rPr/>
        <w:t xml:space="preserve"> but may</w:t>
      </w:r>
      <w:r>
        <w:rPr>
          <w:u w:val="single"/>
        </w:rPr>
        <w:t xml:space="preserve">,</w:t>
      </w:r>
      <w:r>
        <w:rPr/>
        <w:t xml:space="preserve"> establish a separate utility system or function for such purpose. In either case, a public utility district providing wholesale </w:t>
      </w:r>
      <w:r>
        <w:rPr>
          <w:u w:val="single"/>
        </w:rPr>
        <w:t xml:space="preserve">or retail</w:t>
      </w:r>
      <w:r>
        <w:rPr/>
        <w:t xml:space="preserve">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w:t>
      </w:r>
      <w:r>
        <w:rPr>
          <w:u w:val="single"/>
        </w:rPr>
        <w:t xml:space="preserve">or retail</w:t>
      </w:r>
      <w:r>
        <w:rPr/>
        <w:t xml:space="preserve">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w:t>
      </w:r>
      <w:r>
        <w:rPr>
          <w:u w:val="single"/>
        </w:rPr>
        <w:t xml:space="preserve">or retail</w:t>
      </w:r>
      <w:r>
        <w:rPr/>
        <w:t xml:space="preserve">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w:t>
      </w:r>
      <w:r>
        <w:rPr>
          <w:u w:val="single"/>
        </w:rPr>
        <w:t xml:space="preserve">or retail</w:t>
      </w:r>
      <w:r>
        <w:rPr/>
        <w:t xml:space="preserve"> telecommunications services.</w:t>
      </w:r>
    </w:p>
    <w:p>
      <w:pPr>
        <w:spacing w:before="0" w:after="0" w:line="408" w:lineRule="exact"/>
        <w:ind w:left="0" w:right="0" w:firstLine="576"/>
        <w:jc w:val="left"/>
      </w:pPr>
      <w:r>
        <w:rPr/>
        <w:t xml:space="preserve">(5) </w:t>
      </w:r>
      <w:r>
        <w:rPr>
          <w:u w:val="single"/>
        </w:rPr>
        <w:t xml:space="preserve">If a person or entity receiving retail telecommunications services from a public utility district under this section has a complaint regarding the reasonableness of the rates, terms, conditions, or services provided, the person or entity may file a complaint with the district commission.</w:t>
      </w:r>
    </w:p>
    <w:p>
      <w:pPr>
        <w:spacing w:before="0" w:after="0" w:line="408" w:lineRule="exact"/>
        <w:ind w:left="0" w:right="0" w:firstLine="576"/>
        <w:jc w:val="left"/>
      </w:pPr>
      <w:r>
        <w:rPr>
          <w:u w:val="single"/>
        </w:rPr>
        <w:t xml:space="preserve">(6)</w:t>
      </w:r>
      <w:r>
        <w:rPr/>
        <w:t xml:space="preserve">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rPr>
          <w:u w:val="single"/>
        </w:rPr>
        <w:t xml:space="preserve">(8)(a) If an internet service provider operating on telecommunications facilities of a public utility district that provides wholesale telecommunications services but does not provide retail telecommunications services, ceases to provide access to the internet to its end-use customers, and no other retail service providers are willing to provide service, the public utility district may provide retail telecommunications services to the end-use customers of the defunct internet service provider in order for end-use customers to maintain access to the internet until a replacement internet service provider is, or providers are, in operation.</w:t>
      </w:r>
    </w:p>
    <w:p>
      <w:pPr>
        <w:spacing w:before="0" w:after="0" w:line="408" w:lineRule="exact"/>
        <w:ind w:left="0" w:right="0" w:firstLine="576"/>
        <w:jc w:val="left"/>
      </w:pPr>
      <w:r>
        <w:rPr>
          <w:u w:val="single"/>
        </w:rPr>
        <w:t xml:space="preserve">(b) Within thirty days of an internet service provider ceasing to provide access to the internet, the public utility district must initiate a process to find a replacement internet service provider or providers to resume providing access to the internet using telecommunications facilities of a public utility district.</w:t>
      </w:r>
    </w:p>
    <w:p>
      <w:pPr>
        <w:spacing w:before="0" w:after="0" w:line="408" w:lineRule="exact"/>
        <w:ind w:left="0" w:right="0" w:firstLine="576"/>
        <w:jc w:val="left"/>
      </w:pPr>
      <w:r>
        <w:rPr>
          <w:u w:val="single"/>
        </w:rPr>
        <w:t xml:space="preserve">(c) For a maximum period of five months, following initiation of the process begun in (b) of this section, or, if earlier than five months, until a replacement internet service provider is, or providers are, in operation, the district commission may establish a rate for providing access to the internet and charge customers to cover expenses necessary to provide access to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2018 c 169 s 2 are each amended to read as follows:</w:t>
      </w:r>
    </w:p>
    <w:p>
      <w:pPr>
        <w:spacing w:before="0" w:after="0" w:line="408" w:lineRule="exact"/>
        <w:ind w:left="0" w:right="0" w:firstLine="576"/>
        <w:jc w:val="left"/>
      </w:pPr>
      <w:r>
        <w:rPr/>
        <w:t xml:space="preserve">(1) A port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w:t>
      </w:r>
      <w:r>
        <w:rPr>
          <w:u w:val="single"/>
        </w:rPr>
        <w:t xml:space="preserve">or without</w:t>
      </w:r>
      <w:r>
        <w:rPr/>
        <w:t xml:space="preserve"> the district's limits. Nothing in this subsection shall be construed to authorize port districts to provide telecommunications services to end users.</w:t>
      </w:r>
    </w:p>
    <w:p>
      <w:pPr>
        <w:spacing w:before="0" w:after="0" w:line="408" w:lineRule="exact"/>
        <w:ind w:left="0" w:right="0" w:firstLine="576"/>
        <w:jc w:val="left"/>
      </w:pPr>
      <w:r>
        <w:rPr/>
        <w:t xml:space="preserve">(2) </w:t>
      </w:r>
      <w:r>
        <w:rPr>
          <w:u w:val="single"/>
        </w:rPr>
        <w:t xml:space="preserve">Except as provided in subsection (9) of this section, a</w:t>
      </w:r>
      <w:r>
        <w:rPr/>
        <w:t xml:space="preserve"> port district providing wholesale telecommunications services under this section shall ensure that rates, terms, and conditions for such services are not unduly or unreasonably discriminatory or preferential. Rates, terms, and conditions are discriminatory or preferential when a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port district establishes a separate utility function for the provision of wholesale telecommunications services,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port district establishes a separate utility function for the provision of wholesale telecommunications services, all telecommunications services rendered by the separate function to the district for the district's internal telecommunications needs shall be charged at its true and full value. A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port district may exercise any of the powers granted to it under this title and other applicable laws in carrying out the powers authorized under this section. Nothing in chapter 81, Laws of 2000 limits any existing authority of a port district under this title.</w:t>
      </w:r>
    </w:p>
    <w:p>
      <w:pPr>
        <w:spacing w:before="0" w:after="0" w:line="408" w:lineRule="exact"/>
        <w:ind w:left="0" w:right="0" w:firstLine="576"/>
        <w:jc w:val="left"/>
      </w:pPr>
      <w:r>
        <w:rPr/>
        <w:t xml:space="preserve">(7) A port district that has not exercised the authorities provided in this section prior to June 7, 2018, must develop a business case plan before exercising the authorities provided in this section. The port district must procure an independent qualified consultant to review the business case plan, including the use of public funds in the provision of wholesale telecommunications services. Any recommendations or adjustments to the business case plan made during third-party review must be received and either rejected or accepted by the port commission in an open meeting.</w:t>
      </w:r>
    </w:p>
    <w:p>
      <w:pPr>
        <w:spacing w:before="0" w:after="0" w:line="408" w:lineRule="exact"/>
        <w:ind w:left="0" w:right="0" w:firstLine="576"/>
        <w:jc w:val="left"/>
      </w:pPr>
      <w:r>
        <w:rPr/>
        <w:t xml:space="preserve">(8) A port district with telecommunications facilities for use in the provision of wholesale telecommunications in accordance with subsection (1)(b) of this section may be subject to local leasehold excise taxes under RCW 82.29A.040.</w:t>
      </w:r>
    </w:p>
    <w:p>
      <w:pPr>
        <w:spacing w:before="0" w:after="0" w:line="408" w:lineRule="exact"/>
        <w:ind w:left="0" w:right="0" w:firstLine="576"/>
        <w:jc w:val="left"/>
      </w:pPr>
      <w:r>
        <w:rPr>
          <w:u w:val="single"/>
        </w:rPr>
        <w:t xml:space="preserve">(9)(a) A port district under this section may select a telecommunications company to operate all or a portion of the port district's telecommunications facilities.</w:t>
      </w:r>
    </w:p>
    <w:p>
      <w:pPr>
        <w:spacing w:before="0" w:after="0" w:line="408" w:lineRule="exact"/>
        <w:ind w:left="0" w:right="0" w:firstLine="576"/>
        <w:jc w:val="left"/>
      </w:pPr>
      <w:r>
        <w:rPr>
          <w:u w:val="single"/>
        </w:rPr>
        <w:t xml:space="preserve">(b) For the purposes of this section "telecommunications company" means any for-profit entity owned by investors that sells telecommunications services to end users.</w:t>
      </w:r>
    </w:p>
    <w:p>
      <w:pPr>
        <w:spacing w:before="0" w:after="0" w:line="408" w:lineRule="exact"/>
        <w:ind w:left="0" w:right="0" w:firstLine="576"/>
        <w:jc w:val="left"/>
      </w:pPr>
      <w:r>
        <w:rPr>
          <w:u w:val="single"/>
        </w:rPr>
        <w:t xml:space="preserve">(c) Nothing in this subsection (9) is intended to limit or otherwise restrict any other authority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w:t>
      </w:r>
      <w:r>
        <w:rPr>
          <w:u w:val="single"/>
        </w:rPr>
        <w:t xml:space="preserve">"Broadband service" means any service providing advanced telecommunications capability, including internet access and access to high quality voice, data, graphics, or video.</w:t>
      </w:r>
    </w:p>
    <w:p>
      <w:pPr>
        <w:spacing w:before="0" w:after="0" w:line="408" w:lineRule="exact"/>
        <w:ind w:left="0" w:right="0" w:firstLine="576"/>
        <w:jc w:val="left"/>
      </w:pPr>
      <w:r>
        <w:rPr>
          <w:u w:val="single"/>
        </w:rPr>
        <w:t xml:space="preserve">(d)</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"Interconnected voice over internet protocol service" means an interconnected voice over internet protocol service that: </w:t>
      </w:r>
      <w:r>
        <w:t>((</w:t>
      </w:r>
      <w:r>
        <w:rPr>
          <w:strike/>
        </w:rPr>
        <w:t xml:space="preserve">(a) [(i)]</w:t>
      </w:r>
      <w:r>
        <w:t>))</w:t>
      </w:r>
      <w:r>
        <w:rPr/>
        <w:t xml:space="preserve"> </w:t>
      </w:r>
      <w:r>
        <w:rPr>
          <w:u w:val="single"/>
        </w:rPr>
        <w:t xml:space="preserve">(i)</w:t>
      </w:r>
      <w:r>
        <w:rPr/>
        <w:t xml:space="preserve"> Enables real-time, two-way voice communications; </w:t>
      </w:r>
      <w:r>
        <w:t>((</w:t>
      </w:r>
      <w:r>
        <w:rPr>
          <w:strike/>
        </w:rPr>
        <w:t xml:space="preserve">(b) [(ii)]</w:t>
      </w:r>
      <w:r>
        <w:t>))</w:t>
      </w:r>
      <w:r>
        <w:rPr/>
        <w:t xml:space="preserve"> </w:t>
      </w:r>
      <w:r>
        <w:rPr>
          <w:u w:val="single"/>
        </w:rPr>
        <w:t xml:space="preserve">(ii)</w:t>
      </w:r>
      <w:r>
        <w:rPr/>
        <w:t xml:space="preserve"> requires a broadband connection from the user's location; </w:t>
      </w:r>
      <w:r>
        <w:t>((</w:t>
      </w:r>
      <w:r>
        <w:rPr>
          <w:strike/>
        </w:rPr>
        <w:t xml:space="preserve">(c) [(iii)]</w:t>
      </w:r>
      <w:r>
        <w:t>))</w:t>
      </w:r>
      <w:r>
        <w:rPr/>
        <w:t xml:space="preserve"> </w:t>
      </w:r>
      <w:r>
        <w:rPr>
          <w:u w:val="single"/>
        </w:rPr>
        <w:t xml:space="preserve">(iii)</w:t>
      </w:r>
      <w:r>
        <w:rPr/>
        <w:t xml:space="preserve"> requires internet protocol-compatible customer premises equipment; and </w:t>
      </w:r>
      <w:r>
        <w:t>((</w:t>
      </w:r>
      <w:r>
        <w:rPr>
          <w:strike/>
        </w:rPr>
        <w:t xml:space="preserve">(d) [(iv)]</w:t>
      </w:r>
      <w:r>
        <w:t>))</w:t>
      </w:r>
      <w:r>
        <w:rPr/>
        <w:t xml:space="preserve"> </w:t>
      </w:r>
      <w:r>
        <w:rPr>
          <w:u w:val="single"/>
        </w:rPr>
        <w:t xml:space="preserve">(iv)</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"Telecommunications" has the same meaning as defined in 47 U.S.C. Sec. 153(43).</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 "Working telephone number" means a north American numbering plan telephone number, or successor dialing protocol, that is developed for use in placing calls to or from the public network, that enables a consumer to make or receive calls.</w:t>
      </w:r>
      <w:r>
        <w:t>))</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w:t>
      </w:r>
      <w:r>
        <w:t>((</w:t>
      </w:r>
      <w:r>
        <w:rPr>
          <w:strike/>
        </w:rPr>
        <w:t xml:space="preserve">during the time over which incumbent communications providers in the state are adapting to changes in federal universal service fund and intercarrier compensation support</w:t>
      </w:r>
      <w:r>
        <w:t>))</w:t>
      </w:r>
      <w:r>
        <w:rPr/>
        <w:t xml:space="preserve"> </w:t>
      </w:r>
      <w:r>
        <w:rPr>
          <w:u w:val="single"/>
        </w:rPr>
        <w:t xml:space="preserve">and the provision, enhancement, and maintenance of broadband services, recognizing that, historically, the incumbent public network functions to provide all communications services including, but not limited to, voice and broadband services</w:t>
      </w:r>
      <w:r>
        <w:rPr/>
        <w:t xml:space="preserve">.</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w:t>
      </w:r>
      <w:r>
        <w:rPr>
          <w:u w:val="single"/>
        </w:rPr>
        <w:t xml:space="preserve">telecommunications</w:t>
      </w:r>
      <w:r>
        <w:rPr/>
        <w:t xml:space="preserve"> services under the rates, terms, and conditions established by the commission under this chapter</w:t>
      </w:r>
      <w:r>
        <w:rPr>
          <w:u w:val="single"/>
        </w:rPr>
        <w:t xml:space="preserve">, and broadband services,</w:t>
      </w:r>
      <w:r>
        <w:rPr/>
        <w:t xml:space="preserve">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w:t>
      </w:r>
      <w:r>
        <w:rPr>
          <w:u w:val="single"/>
        </w:rPr>
        <w:t xml:space="preserve">(i)</w:t>
      </w:r>
      <w:r>
        <w:rPr/>
        <w:t xml:space="preserve"> The communications provider is: </w:t>
      </w:r>
      <w:r>
        <w:t>((</w:t>
      </w:r>
      <w:r>
        <w:rPr>
          <w:strike/>
        </w:rPr>
        <w:t xml:space="preserve">(i)</w:t>
      </w:r>
      <w:r>
        <w:t>))</w:t>
      </w:r>
      <w:r>
        <w:rPr/>
        <w:t xml:space="preserve"> </w:t>
      </w:r>
      <w:r>
        <w:rPr>
          <w:u w:val="single"/>
        </w:rPr>
        <w:t xml:space="preserve">(A)</w:t>
      </w:r>
      <w:r>
        <w:rPr/>
        <w:t xml:space="preserve"> An incumbent local exchange carrier serving fewer than forty thousand access lines in the state; or </w:t>
      </w:r>
      <w:r>
        <w:t>((</w:t>
      </w:r>
      <w:r>
        <w:rPr>
          <w:strike/>
        </w:rPr>
        <w:t xml:space="preserve">(ii)</w:t>
      </w:r>
      <w:r>
        <w:t>))</w:t>
      </w:r>
      <w:r>
        <w:rPr/>
        <w:t xml:space="preserve"> </w:t>
      </w:r>
      <w:r>
        <w:rPr>
          <w:u w:val="single"/>
        </w:rPr>
        <w:t xml:space="preserve">(B)</w:t>
      </w:r>
      <w:r>
        <w:rPr/>
        <w:t xml:space="preserve"> a radio communications service company providing wireless two-way voice communications service </w:t>
      </w:r>
      <w:r>
        <w:rPr>
          <w:u w:val="single"/>
        </w:rPr>
        <w:t xml:space="preserve">and broadband services</w:t>
      </w:r>
      <w:r>
        <w:rPr/>
        <w:t xml:space="preserve"> to less than the equivalent of forty thousand access lines in the state. For purposes of determining the access line threshold in this subsection, the access lines or equivalents of all </w:t>
      </w:r>
      <w:r>
        <w:rPr>
          <w:u w:val="single"/>
        </w:rPr>
        <w:t xml:space="preserve">wireline</w:t>
      </w:r>
      <w:r>
        <w:rPr/>
        <w:t xml:space="preserve"> affiliates must be counted as a single threshold, if the lines or equivalents are located in Washington;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w:t>
      </w:r>
      <w:r>
        <w:t>((</w:t>
      </w:r>
      <w:r>
        <w:rPr>
          <w:strike/>
        </w:rPr>
        <w:t xml:space="preserve">customers of the communications provider are at risk of rate instability or service interruptions or cessations absent a distribution to the provider that will allow the provider to maintain rates reasonably close to the benchmark</w:t>
      </w:r>
      <w:r>
        <w:t>))</w:t>
      </w:r>
      <w:r>
        <w:rPr/>
        <w:t xml:space="preserve"> </w:t>
      </w:r>
      <w:r>
        <w:rPr>
          <w:u w:val="single"/>
        </w:rPr>
        <w:t xml:space="preserve">communications provider has adopted a plan to provide, enhance, or maintain broadband services in its service area</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communications provider meets any other requirements established by the commission pertaining to the provision of communications services, including basic telecommunications services</w:t>
      </w:r>
      <w:r>
        <w:rPr>
          <w:u w:val="single"/>
        </w:rPr>
        <w:t xml:space="preserve">; or</w:t>
      </w:r>
    </w:p>
    <w:p>
      <w:pPr>
        <w:spacing w:before="0" w:after="0" w:line="408" w:lineRule="exact"/>
        <w:ind w:left="0" w:right="0" w:firstLine="576"/>
        <w:jc w:val="left"/>
      </w:pPr>
      <w:r>
        <w:rPr>
          <w:u w:val="single"/>
        </w:rPr>
        <w:t xml:space="preserve">(b) The communications provider demonstrates to the commission that the communications provider is able to provide the same or comparable services at the same or similar service quality standards at a lower price; and: (i) Will provide communications services to all customers in the exchange or exchanges in which it will provide service; and (ii) submits to the commission's regulation of its service as if it were the incumbent local exchange company serving the exchange or exchanges for which it seeks distribution from the account</w:t>
      </w:r>
      <w:r>
        <w:rPr/>
        <w:t xml:space="preserve">.</w:t>
      </w:r>
    </w:p>
    <w:p>
      <w:pPr>
        <w:spacing w:before="0" w:after="0" w:line="408" w:lineRule="exact"/>
        <w:ind w:left="0" w:right="0" w:firstLine="576"/>
        <w:jc w:val="left"/>
      </w:pPr>
      <w:r>
        <w:rPr/>
        <w:t xml:space="preserve">(4)(a) Distributions to eligible communications providers are based on </w:t>
      </w:r>
      <w:r>
        <w:t>((</w:t>
      </w:r>
      <w:r>
        <w:rPr>
          <w:strike/>
        </w:rPr>
        <w:t xml:space="preserve">a benchmark</w:t>
      </w:r>
      <w:r>
        <w:t>))</w:t>
      </w:r>
      <w:r>
        <w:rPr/>
        <w:t xml:space="preserve"> </w:t>
      </w:r>
      <w:r>
        <w:rPr>
          <w:u w:val="single"/>
        </w:rPr>
        <w:t xml:space="preserve">criteria</w:t>
      </w:r>
      <w:r>
        <w:rPr/>
        <w:t xml:space="preserve"> established by the commission. </w:t>
      </w:r>
      <w:r>
        <w:t>((</w:t>
      </w:r>
      <w:r>
        <w:rPr>
          <w:strike/>
        </w:rPr>
        <w:t xml:space="preserve">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r>
        <w:t>))</w:t>
      </w:r>
    </w:p>
    <w:p>
      <w:pPr>
        <w:spacing w:before="0" w:after="0" w:line="408" w:lineRule="exact"/>
        <w:ind w:left="0" w:right="0" w:firstLine="576"/>
        <w:jc w:val="left"/>
      </w:pPr>
      <w:r>
        <w:rPr/>
        <w:t xml:space="preserve">(b) </w:t>
      </w:r>
      <w:r>
        <w:rPr>
          <w:u w:val="single"/>
        </w:rPr>
        <w:t xml:space="preserve">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u w:val="single"/>
        </w:rPr>
        <w:t xml:space="preserve">(c)</w:t>
      </w:r>
      <w:r>
        <w:rPr/>
        <w:t xml:space="preserve">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w:t>
      </w:r>
      <w:r>
        <w:rPr>
          <w:u w:val="single"/>
        </w:rPr>
        <w:t xml:space="preserve">stakeholders, including but not limited to</w:t>
      </w:r>
      <w:r>
        <w:rPr/>
        <w:t xml:space="preserve">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w:t>
      </w:r>
      <w:r>
        <w:t>((</w:t>
      </w:r>
      <w:r>
        <w:rPr>
          <w:strike/>
        </w:rPr>
        <w:t xml:space="preserve">2019</w:t>
      </w:r>
      <w:r>
        <w:t>))</w:t>
      </w:r>
      <w:r>
        <w:rPr/>
        <w:t xml:space="preserve"> </w:t>
      </w:r>
      <w:r>
        <w:rPr>
          <w:u w:val="single"/>
        </w:rPr>
        <w:t xml:space="preserve">2024</w:t>
      </w:r>
      <w:r>
        <w:rPr/>
        <w:t xml:space="preserve">, and no distributions may be made after that date.</w:t>
      </w:r>
    </w:p>
    <w:p>
      <w:pPr>
        <w:spacing w:before="0" w:after="0" w:line="408" w:lineRule="exact"/>
        <w:ind w:left="0" w:right="0" w:firstLine="576"/>
        <w:jc w:val="left"/>
      </w:pPr>
      <w:r>
        <w:rPr/>
        <w:t xml:space="preserve">(9)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rPr/>
        <w:t xml:space="preserve">(1) To implement the program, the commission must adopt rules for the following purposes:</w:t>
      </w:r>
    </w:p>
    <w:p>
      <w:pPr>
        <w:spacing w:before="0" w:after="0" w:line="408" w:lineRule="exact"/>
        <w:ind w:left="0" w:right="0" w:firstLine="576"/>
        <w:jc w:val="left"/>
      </w:pPr>
      <w:r>
        <w:rPr/>
        <w:t xml:space="preserve">(a)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rPr/>
        <w:t xml:space="preserve">(b) Operation of the universal communications services account established in RCW 80.36.690;</w:t>
      </w:r>
    </w:p>
    <w:p>
      <w:pPr>
        <w:spacing w:before="0" w:after="0" w:line="408" w:lineRule="exact"/>
        <w:ind w:left="0" w:right="0" w:firstLine="576"/>
        <w:jc w:val="left"/>
      </w:pPr>
      <w:r>
        <w:rPr/>
        <w:t xml:space="preserve">(c) Establishment of the </w:t>
      </w:r>
      <w:r>
        <w:t>((</w:t>
      </w:r>
      <w:r>
        <w:rPr>
          <w:strike/>
        </w:rPr>
        <w:t xml:space="preserve">benchmark</w:t>
      </w:r>
      <w:r>
        <w:t>))</w:t>
      </w:r>
      <w:r>
        <w:rPr/>
        <w:t xml:space="preserve"> </w:t>
      </w:r>
      <w:r>
        <w:rPr>
          <w:u w:val="single"/>
        </w:rPr>
        <w:t xml:space="preserve">criteria</w:t>
      </w:r>
      <w:r>
        <w:rPr/>
        <w:t xml:space="preserve"> used to calculate distributions; and</w:t>
      </w:r>
    </w:p>
    <w:p>
      <w:pPr>
        <w:spacing w:before="0" w:after="0" w:line="408" w:lineRule="exact"/>
        <w:ind w:left="0" w:right="0" w:firstLine="576"/>
        <w:jc w:val="left"/>
      </w:pPr>
      <w:r>
        <w:rPr/>
        <w:t xml:space="preserve">(d) Readoption, amendment, or repeal of any existing rules adopted pursuant to RCW 80.36.610 </w:t>
      </w:r>
      <w:r>
        <w:t>((</w:t>
      </w:r>
      <w:r>
        <w:rPr>
          <w:strike/>
        </w:rPr>
        <w:t xml:space="preserve">and 80.36.620</w:t>
      </w:r>
      <w:r>
        <w:t>))</w:t>
      </w:r>
      <w:r>
        <w:rPr/>
        <w:t xml:space="preserve"> as necessary to be consistent with RCW 80.36.630 through 80.36.690 and 80.36.610.</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rPr/>
        <w:t xml:space="preserve">(4)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rPr/>
        <w:t xml:space="preserve">(1)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w:t>
      </w:r>
      <w:r>
        <w:rPr>
          <w:u w:val="single"/>
        </w:rPr>
        <w:t xml:space="preserve">and commission expenses related to implementation and administration of the provisions of RCW 80.36.630 through 80.36.690 and section 212, chapter 8, Laws of 2013 2nd sp. sess</w:t>
      </w:r>
      <w:r>
        <w:rPr/>
        <w:t xml:space="preserve">.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and 2013 2nd sp.s. c 8 s 211 are each amended to read as follows:</w:t>
      </w:r>
    </w:p>
    <w:p>
      <w:pPr>
        <w:spacing w:before="0" w:after="0" w:line="408" w:lineRule="exact"/>
        <w:ind w:left="0" w:right="0" w:firstLine="576"/>
        <w:jc w:val="left"/>
      </w:pPr>
      <w:r>
        <w:rPr/>
        <w:t xml:space="preserve">(1) The universal communications services program established in RCW 80.36.630 through 80.36.690 terminates on June 30, </w:t>
      </w:r>
      <w:r>
        <w:t>((</w:t>
      </w:r>
      <w:r>
        <w:rPr>
          <w:strike/>
        </w:rPr>
        <w:t xml:space="preserve">2019</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(2) This section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212</w:t>
      </w:r>
      <w:r>
        <w:rPr/>
        <w:t xml:space="preserve"> (uncodified) is amended to read as follows:</w:t>
      </w:r>
    </w:p>
    <w:p>
      <w:pPr>
        <w:spacing w:before="0" w:after="0" w:line="408" w:lineRule="exact"/>
        <w:ind w:left="0" w:right="0" w:firstLine="576"/>
        <w:jc w:val="left"/>
      </w:pPr>
      <w:r>
        <w:rPr>
          <w:u w:val="single"/>
        </w:rPr>
        <w:t xml:space="preserve">(1)</w:t>
      </w:r>
      <w:r>
        <w:rPr/>
        <w:t xml:space="preserve"> By December 1, </w:t>
      </w:r>
      <w:r>
        <w:t>((</w:t>
      </w:r>
      <w:r>
        <w:rPr>
          <w:strike/>
        </w:rPr>
        <w:t xml:space="preserve">2017</w:t>
      </w:r>
      <w:r>
        <w:t>))</w:t>
      </w:r>
      <w:r>
        <w:rPr/>
        <w:t xml:space="preserve"> </w:t>
      </w:r>
      <w:r>
        <w:rPr>
          <w:u w:val="single"/>
        </w:rPr>
        <w:t xml:space="preserve">2024</w:t>
      </w:r>
      <w:r>
        <w:rPr/>
        <w:t xml:space="preserve">, and in compliance with RCW 43.01.036, the Washington utilities and transportation commission </w:t>
      </w:r>
      <w:r>
        <w:t>((</w:t>
      </w:r>
      <w:r>
        <w:rPr>
          <w:strike/>
        </w:rPr>
        <w:t xml:space="preserve">must</w:t>
      </w:r>
      <w:r>
        <w:t>))</w:t>
      </w:r>
      <w:r>
        <w:rPr/>
        <w:t xml:space="preserve"> </w:t>
      </w:r>
      <w:r>
        <w:rPr>
          <w:u w:val="single"/>
        </w:rPr>
        <w:t xml:space="preserve">may</w:t>
      </w:r>
      <w:r>
        <w:rPr/>
        <w:t xml:space="preserve"> report to the appropriate committees of the legislature, on the following: </w:t>
      </w:r>
      <w:r>
        <w:t>((</w:t>
      </w:r>
      <w:r>
        <w:rPr>
          <w:strike/>
        </w:rPr>
        <w:t xml:space="preserve">(1)</w:t>
      </w:r>
      <w:r>
        <w:t>))</w:t>
      </w:r>
      <w:r>
        <w:rPr/>
        <w:t xml:space="preserve"> </w:t>
      </w:r>
      <w:r>
        <w:rPr>
          <w:u w:val="single"/>
        </w:rPr>
        <w:t xml:space="preserve">(a)</w:t>
      </w:r>
      <w:r>
        <w:rPr/>
        <w:t xml:space="preserve"> Whether funding levels for each small telecommunications company have been adequate to maintain reliable universal service; </w:t>
      </w:r>
      <w:r>
        <w:t>((</w:t>
      </w:r>
      <w:r>
        <w:rPr>
          <w:strike/>
        </w:rPr>
        <w:t xml:space="preserve">(2)</w:t>
      </w:r>
      <w:r>
        <w:t>))</w:t>
      </w:r>
      <w:r>
        <w:rPr/>
        <w:t xml:space="preserve"> </w:t>
      </w:r>
      <w:r>
        <w:rPr>
          <w:u w:val="single"/>
        </w:rPr>
        <w:t xml:space="preserve">(b)</w:t>
      </w:r>
      <w:r>
        <w:rPr/>
        <w:t xml:space="preserve"> the future impacts on small telecommunications companies from the elimination of funding under this act; </w:t>
      </w:r>
      <w:r>
        <w:t>((</w:t>
      </w:r>
      <w:r>
        <w:rPr>
          <w:strike/>
        </w:rPr>
        <w:t xml:space="preserve">(3)</w:t>
      </w:r>
      <w:r>
        <w:t>))</w:t>
      </w:r>
      <w:r>
        <w:rPr/>
        <w:t xml:space="preserve"> </w:t>
      </w:r>
      <w:r>
        <w:rPr>
          <w:u w:val="single"/>
        </w:rPr>
        <w:t xml:space="preserve">(c)</w:t>
      </w:r>
      <w:r>
        <w:rPr/>
        <w:t xml:space="preserve"> the impacts on customer rates from the current level of funding and the future impacts when the funding terminates under this act; and </w:t>
      </w:r>
      <w:r>
        <w:t>((</w:t>
      </w:r>
      <w:r>
        <w:rPr>
          <w:strike/>
        </w:rPr>
        <w:t xml:space="preserve">(4)</w:t>
      </w:r>
      <w:r>
        <w:t>))</w:t>
      </w:r>
      <w:r>
        <w:rPr/>
        <w:t xml:space="preserve"> </w:t>
      </w:r>
      <w:r>
        <w:rPr>
          <w:u w:val="single"/>
        </w:rPr>
        <w:t xml:space="preserve">(d)</w:t>
      </w:r>
      <w:r>
        <w:rPr/>
        <w:t xml:space="preserve"> the impacts on line and service delivery investments when the funding is terminated under this act. </w:t>
      </w:r>
      <w:r>
        <w:rPr>
          <w:u w:val="single"/>
        </w:rPr>
        <w:t xml:space="preserve">The report may also include an analysis of the need for future program funding and recommendations on potential funding mechanisms to improve the availability of communications services, including broadband service, in unserved areas. Commission expenses related to conducting all analysis in preparation of this report must be expended from the universal communications services account.</w:t>
      </w:r>
    </w:p>
    <w:p>
      <w:pPr>
        <w:spacing w:before="0" w:after="0" w:line="408" w:lineRule="exact"/>
        <w:ind w:left="0" w:right="0" w:firstLine="576"/>
        <w:jc w:val="left"/>
      </w:pPr>
      <w:r>
        <w:rPr>
          <w:u w:val="single"/>
        </w:rPr>
        <w:t xml:space="preserve">(2) The Washington utilities and transportation commission must initiate a rule making to reform the state universal communications services program no later than ninety days following the effective date of this section. The rule making must address adding broadband as a supported service and, consistent with the size of the fund, establishing:</w:t>
      </w:r>
    </w:p>
    <w:p>
      <w:pPr>
        <w:spacing w:before="0" w:after="0" w:line="408" w:lineRule="exact"/>
        <w:ind w:left="0" w:right="0" w:firstLine="576"/>
        <w:jc w:val="left"/>
      </w:pPr>
      <w:r>
        <w:rPr>
          <w:u w:val="single"/>
        </w:rPr>
        <w:t xml:space="preserve">(a) Broadband provider eligibility;</w:t>
      </w:r>
    </w:p>
    <w:p>
      <w:pPr>
        <w:spacing w:before="0" w:after="0" w:line="408" w:lineRule="exact"/>
        <w:ind w:left="0" w:right="0" w:firstLine="576"/>
        <w:jc w:val="left"/>
      </w:pPr>
      <w:r>
        <w:rPr>
          <w:u w:val="single"/>
        </w:rPr>
        <w:t xml:space="preserve">(b) Service performance and buildout requirements for funding recipients;</w:t>
      </w:r>
    </w:p>
    <w:p>
      <w:pPr>
        <w:spacing w:before="0" w:after="0" w:line="408" w:lineRule="exact"/>
        <w:ind w:left="0" w:right="0" w:firstLine="576"/>
        <w:jc w:val="left"/>
      </w:pPr>
      <w:r>
        <w:rPr>
          <w:u w:val="single"/>
        </w:rPr>
        <w:t xml:space="preserve">(c) Support amounts for maintaining systems that meet federal or state broadband speed guidelines; and</w:t>
      </w:r>
    </w:p>
    <w:p>
      <w:pPr>
        <w:spacing w:before="0" w:after="0" w:line="408" w:lineRule="exact"/>
        <w:ind w:left="0" w:right="0" w:firstLine="576"/>
        <w:jc w:val="left"/>
      </w:pPr>
      <w:r>
        <w:rPr>
          <w:u w:val="single"/>
        </w:rPr>
        <w:t xml:space="preserve">(d) Methods to effectively and efficiently distribute program support to eligible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w:t>
      </w:r>
      <w:r>
        <w:t>((</w:t>
      </w:r>
      <w:r>
        <w:rPr>
          <w:strike/>
        </w:rPr>
        <w:t xml:space="preserve">the high capacity transportation account,</w:t>
      </w:r>
      <w:r>
        <w:t>))</w:t>
      </w:r>
      <w:r>
        <w:rPr/>
        <w:t xml:space="preserve">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w:t>
      </w:r>
      <w:r>
        <w:rPr>
          <w:u w:val="single"/>
        </w:rPr>
        <w:t xml:space="preserve">the statewide broadband account,</w:t>
      </w:r>
      <w:r>
        <w:rPr/>
        <w:t xml:space="preserve">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303</w:t>
      </w:r>
      <w:r>
        <w:rPr/>
        <w:t xml:space="preserve"> (uncodified) is amended to read as follows:</w:t>
      </w:r>
    </w:p>
    <w:p>
      <w:pPr>
        <w:spacing w:before="0" w:after="0" w:line="408" w:lineRule="exact"/>
        <w:ind w:left="0" w:right="0" w:firstLine="576"/>
        <w:jc w:val="left"/>
      </w:pPr>
      <w:r>
        <w:rPr/>
        <w:t xml:space="preserve">Section 209 of this act expires July 1, </w:t>
      </w:r>
      <w:r>
        <w:t>((</w:t>
      </w:r>
      <w:r>
        <w:rPr>
          <w:strike/>
        </w:rPr>
        <w:t xml:space="preserve">2020</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w:t>
      </w:r>
    </w:p>
    <w:p>
      <w:pPr>
        <w:spacing w:before="0" w:after="0" w:line="408" w:lineRule="exact"/>
        <w:ind w:left="0" w:right="0" w:firstLine="576"/>
        <w:jc w:val="left"/>
      </w:pPr>
      <w:r>
        <w:t>(2)</w:t>
      </w:r>
      <w:r>
        <w:rPr/>
        <w:t xml:space="preserve">RCW </w:t>
      </w:r>
      <w:r>
        <w:t xml:space="preserve">43</w:t>
      </w:r>
      <w:r>
        <w:rPr/>
        <w:t xml:space="preserve">.</w:t>
      </w:r>
      <w:r>
        <w:t xml:space="preserve">330</w:t>
      </w:r>
      <w:r>
        <w:rPr/>
        <w:t xml:space="preserve">.</w:t>
      </w:r>
      <w:r>
        <w:t xml:space="preserve">418</w:t>
      </w:r>
      <w:r>
        <w:rPr/>
        <w:t xml:space="preserve"> (Broadband deployment and adoption</w:t>
      </w:r>
      <w:r>
        <w:rPr>
          <w:rFonts w:ascii="Times New Roman" w:hAnsi="Times New Roman"/>
        </w:rPr>
        <w:t xml:space="preserve">—</w:t>
      </w:r>
      <w:r>
        <w:rPr/>
        <w:t xml:space="preserve">Governor's actions</w:t>
      </w:r>
      <w:r>
        <w:rPr>
          <w:rFonts w:ascii="Times New Roman" w:hAnsi="Times New Roman"/>
        </w:rPr>
        <w:t xml:space="preserve">—</w:t>
      </w:r>
      <w:r>
        <w:rPr/>
        <w:t xml:space="preserve">Oversight and implementation by the department) and 2011 1st sp.s. c 43 s 609 &amp; 2009 c 509 s 9; and</w:t>
      </w:r>
    </w:p>
    <w:p>
      <w:pPr>
        <w:spacing w:before="0" w:after="0" w:line="408" w:lineRule="exact"/>
        <w:ind w:left="0" w:right="0" w:firstLine="576"/>
        <w:jc w:val="left"/>
      </w:pPr>
      <w:r>
        <w:t>(3)</w:t>
      </w:r>
      <w:r>
        <w:rPr/>
        <w:t xml:space="preserve">RCW </w:t>
      </w:r>
      <w:r>
        <w:t xml:space="preserve">80</w:t>
      </w:r>
      <w:r>
        <w:rPr/>
        <w:t xml:space="preserve">.</w:t>
      </w:r>
      <w:r>
        <w:t xml:space="preserve">36</w:t>
      </w:r>
      <w:r>
        <w:rPr/>
        <w:t xml:space="preserve">.</w:t>
      </w:r>
      <w:r>
        <w:t xml:space="preserve">620</w:t>
      </w:r>
      <w:r>
        <w:rPr/>
        <w:t xml:space="preserve"> (Universal service program</w:t>
      </w:r>
      <w:r>
        <w:rPr>
          <w:rFonts w:ascii="Times New Roman" w:hAnsi="Times New Roman"/>
        </w:rPr>
        <w:t xml:space="preserve">—</w:t>
      </w:r>
      <w:r>
        <w:rPr/>
        <w:t xml:space="preserve">Rules) and 1998 c 337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through 18 and 20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afe6bb3db68f4b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9e5b866c5a4504" /><Relationship Type="http://schemas.openxmlformats.org/officeDocument/2006/relationships/footer" Target="/word/footer1.xml" Id="Rafe6bb3db68f4bcb" /></Relationships>
</file>