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efca757a2d488b" /></Relationships>
</file>

<file path=word/document.xml><?xml version="1.0" encoding="utf-8"?>
<w:document xmlns:w="http://schemas.openxmlformats.org/wordprocessingml/2006/main">
  <w:body>
    <w:p>
      <w:r>
        <w:t>H-0646.1</w:t>
      </w:r>
    </w:p>
    <w:p>
      <w:pPr>
        <w:jc w:val="center"/>
      </w:pPr>
      <w:r>
        <w:t>_______________________________________________</w:t>
      </w:r>
    </w:p>
    <w:p/>
    <w:p>
      <w:pPr>
        <w:jc w:val="center"/>
      </w:pPr>
      <w:r>
        <w:rPr>
          <w:b/>
        </w:rPr>
        <w:t>HOUSE BILL 1215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Schmick and Sells</w:t>
      </w:r>
    </w:p>
    <w:p/>
    <w:p>
      <w:r>
        <w:rPr>
          <w:t xml:space="preserve">Read first time 01/16/19.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balance billing by health care providers; amending RCW 48.43.005 and 41.05.017; adding new sections to chapter 48.43 RCW; creating a new section;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2016 c 65 s 2 are each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(4) "Basic health plan" means the plan described under chapter 70.47 RCW, as revised from time to time.</w:t>
      </w:r>
    </w:p>
    <w:p>
      <w:pPr>
        <w:spacing w:before="0" w:after="0" w:line="408" w:lineRule="exact"/>
        <w:ind w:left="0" w:right="0" w:firstLine="576"/>
        <w:jc w:val="left"/>
      </w:pPr>
      <w:r>
        <w:rPr/>
        <w:t xml:space="preserve">(5) "Basic health plan model plan" means a health plan as required in RCW 70.47.060(2)(e).</w:t>
      </w:r>
    </w:p>
    <w:p>
      <w:pPr>
        <w:spacing w:before="0" w:after="0" w:line="408" w:lineRule="exact"/>
        <w:ind w:left="0" w:right="0" w:firstLine="576"/>
        <w:jc w:val="left"/>
      </w:pPr>
      <w:r>
        <w:rPr/>
        <w:t xml:space="preserve">(6)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(7) "Board" means the governing board of the Washington health benefit exchange established in chapter 43.71 RCW.</w:t>
      </w:r>
    </w:p>
    <w:p>
      <w:pPr>
        <w:spacing w:before="0" w:after="0" w:line="408" w:lineRule="exact"/>
        <w:ind w:left="0" w:right="0" w:firstLine="576"/>
        <w:jc w:val="left"/>
      </w:pPr>
      <w:r>
        <w:rPr/>
        <w:t xml:space="preserve">(8)(a)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(9)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(10) "Concurrent review" means utilization review conducted during a patient's hospital stay or course of treatment.</w:t>
      </w:r>
    </w:p>
    <w:p>
      <w:pPr>
        <w:spacing w:before="0" w:after="0" w:line="408" w:lineRule="exact"/>
        <w:ind w:left="0" w:right="0" w:firstLine="576"/>
        <w:jc w:val="left"/>
      </w:pPr>
      <w:r>
        <w:rPr/>
        <w:t xml:space="preserve">(11)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(12)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(13) "Emergency medical condition" means a medical condition manifesting itself by acute symptoms of sufficient severity, including severe pain, such that a prudent layperson, who possesses an average knowledge of health and medicine, could reasonably expect the absence of immediate medical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(14) "Emergency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p>
      <w:pPr>
        <w:spacing w:before="0" w:after="0" w:line="408" w:lineRule="exact"/>
        <w:ind w:left="0" w:right="0" w:firstLine="576"/>
        <w:jc w:val="left"/>
      </w:pPr>
      <w:r>
        <w:rPr/>
        <w:t xml:space="preserve">(15)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(16) "Enrollee point-of-service cost-sharing" </w:t>
      </w:r>
      <w:r>
        <w:rPr>
          <w:u w:val="single"/>
        </w:rPr>
        <w:t xml:space="preserve">or "cost-sharing"</w:t>
      </w:r>
      <w:r>
        <w:rPr/>
        <w:t xml:space="preserve">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(17) "Exchange" means the Washington health benefit exchange established under chapter 43.71 RCW.</w:t>
      </w:r>
    </w:p>
    <w:p>
      <w:pPr>
        <w:spacing w:before="0" w:after="0" w:line="408" w:lineRule="exact"/>
        <w:ind w:left="0" w:right="0" w:firstLine="576"/>
        <w:jc w:val="left"/>
      </w:pPr>
      <w:r>
        <w:rPr/>
        <w:t xml:space="preserve">(18) "Final external review decision" means a determination by an independent review organization at the conclusion of an external review.</w:t>
      </w:r>
    </w:p>
    <w:p>
      <w:pPr>
        <w:spacing w:before="0" w:after="0" w:line="408" w:lineRule="exact"/>
        <w:ind w:left="0" w:right="0" w:firstLine="576"/>
        <w:jc w:val="left"/>
      </w:pPr>
      <w:r>
        <w:rPr/>
        <w:t xml:space="preserve">(19)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(20)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(21)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(22)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(23)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(24)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(25)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(26)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 and</w:t>
      </w:r>
    </w:p>
    <w:p>
      <w:pPr>
        <w:spacing w:before="0" w:after="0" w:line="408" w:lineRule="exact"/>
        <w:ind w:left="0" w:right="0" w:firstLine="576"/>
        <w:jc w:val="left"/>
      </w:pPr>
      <w:r>
        <w:rPr/>
        <w:t xml:space="preserve">(m) Civilian health and medical program for the veterans affairs administration (CHAMPVA).</w:t>
      </w:r>
    </w:p>
    <w:p>
      <w:pPr>
        <w:spacing w:before="0" w:after="0" w:line="408" w:lineRule="exact"/>
        <w:ind w:left="0" w:right="0" w:firstLine="576"/>
        <w:jc w:val="left"/>
      </w:pPr>
      <w:r>
        <w:rPr/>
        <w:t xml:space="preserve">(27)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(28)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(29)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(30) "Preexisting condition" means any medical condition, illness, or injury that existed any time prior to the effective date of coverage.</w:t>
      </w:r>
    </w:p>
    <w:p>
      <w:pPr>
        <w:spacing w:before="0" w:after="0" w:line="408" w:lineRule="exact"/>
        <w:ind w:left="0" w:right="0" w:firstLine="576"/>
        <w:jc w:val="left"/>
      </w:pPr>
      <w:r>
        <w:rPr/>
        <w:t xml:space="preserve">(31)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(32)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(33)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(34)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(35) "Standard health questionnaire" means the standard health questionnaire designated under chapter 48.41 RCW.</w:t>
      </w:r>
    </w:p>
    <w:p>
      <w:pPr>
        <w:spacing w:before="0" w:after="0" w:line="408" w:lineRule="exact"/>
        <w:ind w:left="0" w:right="0" w:firstLine="576"/>
        <w:jc w:val="left"/>
      </w:pPr>
      <w:r>
        <w:rPr/>
        <w:t xml:space="preserve">(36)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(37)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0" w:after="0" w:line="408" w:lineRule="exact"/>
        <w:ind w:left="0" w:right="0" w:firstLine="576"/>
        <w:jc w:val="left"/>
      </w:pPr>
      <w:r>
        <w:rPr>
          <w:u w:val="single"/>
        </w:rPr>
        <w:t xml:space="preserve">(38) "Balance billing" means a bill sent to an enrollee by an out-of-network provider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u w:val="single"/>
        </w:rPr>
        <w:t xml:space="preserve">(39) "In-network" means a provider or facility that has contracted with a carrier or a carrier's contractor or subcontractor to provide health care services to enrollees for the purposes of receiving reimbursement from the carrier at specified levels as payment in full for the health care services, including applicable cost-sharing obligations.</w:t>
      </w:r>
    </w:p>
    <w:p>
      <w:pPr>
        <w:spacing w:before="0" w:after="0" w:line="408" w:lineRule="exact"/>
        <w:ind w:left="0" w:right="0" w:firstLine="576"/>
        <w:jc w:val="left"/>
      </w:pPr>
      <w:r>
        <w:rPr>
          <w:u w:val="single"/>
        </w:rPr>
        <w:t xml:space="preserve">(40) "Out-of-network" means a provider or facility that has not contracted with a carrier or a carrier's contractor or subcontractor to provide health care services to enrollees.</w:t>
      </w:r>
    </w:p>
    <w:p>
      <w:pPr>
        <w:spacing w:before="0" w:after="0" w:line="408" w:lineRule="exact"/>
        <w:ind w:left="0" w:right="0" w:firstLine="576"/>
        <w:jc w:val="left"/>
      </w:pPr>
      <w:r>
        <w:rPr>
          <w:u w:val="single"/>
        </w:rPr>
        <w:t xml:space="preserve">(41) "Out-of-pocket maximum" means the maximum amount an enrollee is required to pay in the form of cost-sharing for covered benefits in a plan year, after which the carrier covers the entirety of the allowed amount of covered benefits under the contract of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An out-of-network provider that provides services at an in-network facility may not balance bill an enrollee for the following health care services:</w:t>
      </w:r>
    </w:p>
    <w:p>
      <w:pPr>
        <w:spacing w:before="0" w:after="0" w:line="408" w:lineRule="exact"/>
        <w:ind w:left="0" w:right="0" w:firstLine="576"/>
        <w:jc w:val="left"/>
      </w:pPr>
      <w:r>
        <w:rPr/>
        <w:t xml:space="preserve">(a) Emergency services provided to an enrollee at an in-network hospital licensed under chapter 70.41 RCW; and</w:t>
      </w:r>
    </w:p>
    <w:p>
      <w:pPr>
        <w:spacing w:before="0" w:after="0" w:line="408" w:lineRule="exact"/>
        <w:ind w:left="0" w:right="0" w:firstLine="576"/>
        <w:jc w:val="left"/>
      </w:pPr>
      <w:r>
        <w:rPr/>
        <w:t xml:space="preserve">(b) Nonemergency health care services provided to an enrollee at an in-network hospital licensed under chapter 70.41 RCW or an in-network ambulatory surgical facility licensed under chapter 70.230 RCW if the services involve surgical or ancillary services.</w:t>
      </w:r>
    </w:p>
    <w:p>
      <w:pPr>
        <w:spacing w:before="0" w:after="0" w:line="408" w:lineRule="exact"/>
        <w:ind w:left="0" w:right="0" w:firstLine="576"/>
        <w:jc w:val="left"/>
      </w:pPr>
      <w:r>
        <w:rPr/>
        <w:t xml:space="preserve">(2) This section must be liberally construed to promote the public interest by ensuring that consumers are not billed out-of-network charges and do not receive additional bills from providers under the circumstances described in this section.</w:t>
      </w:r>
    </w:p>
    <w:p>
      <w:pPr>
        <w:spacing w:before="0" w:after="0" w:line="408" w:lineRule="exact"/>
        <w:ind w:left="0" w:right="0" w:firstLine="576"/>
        <w:jc w:val="left"/>
      </w:pPr>
      <w:r>
        <w:rPr/>
        <w:t xml:space="preserve">(3) For purposes of this section, "surgical or ancillary services" means surgery, anesthesiology, pathology, radiology, laboratory, or hospitalist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If an enrollee receives emergency or nonemergency health care services under the circumstances described in section 2 of this act:</w:t>
      </w:r>
    </w:p>
    <w:p>
      <w:pPr>
        <w:spacing w:before="0" w:after="0" w:line="408" w:lineRule="exact"/>
        <w:ind w:left="0" w:right="0" w:firstLine="576"/>
        <w:jc w:val="left"/>
      </w:pPr>
      <w:r>
        <w:rPr/>
        <w:t xml:space="preserve">(1) The enrollee satisfies his or her obligation to pay for the health care services if he or she pays the in-network cost-sharing amount specified in the enrollee's or applicable group's health plan contract;</w:t>
      </w:r>
    </w:p>
    <w:p>
      <w:pPr>
        <w:spacing w:before="0" w:after="0" w:line="408" w:lineRule="exact"/>
        <w:ind w:left="0" w:right="0" w:firstLine="576"/>
        <w:jc w:val="left"/>
      </w:pPr>
      <w:r>
        <w:rPr/>
        <w:t xml:space="preserve">(2) The carrier, out-of-network provider, or an agent, trustee, or assignee of the carrier or out-of-network provider must ensure that the enrollee incurs no greater cost than he or she would have incurred if the services had been provided by an in-network provider at an in-network facility;</w:t>
      </w:r>
    </w:p>
    <w:p>
      <w:pPr>
        <w:spacing w:before="0" w:after="0" w:line="408" w:lineRule="exact"/>
        <w:ind w:left="0" w:right="0" w:firstLine="576"/>
        <w:jc w:val="left"/>
      </w:pPr>
      <w:r>
        <w:rPr/>
        <w:t xml:space="preserve">(3) The out-of-network provider or an agent, trustee, or assignee of the out-of-network provider:</w:t>
      </w:r>
    </w:p>
    <w:p>
      <w:pPr>
        <w:spacing w:before="0" w:after="0" w:line="408" w:lineRule="exact"/>
        <w:ind w:left="0" w:right="0" w:firstLine="576"/>
        <w:jc w:val="left"/>
      </w:pPr>
      <w:r>
        <w:rPr/>
        <w:t xml:space="preserve">(a) May not balance bill or otherwise attempt to collect from the enrollee any amount greater than the in-network cost-sharing amount specified in the enrollee's or applicable group's health plan contract. This does not impact the provider's ability to collect a past due balance for the cost-sharing amount with interest;</w:t>
      </w:r>
    </w:p>
    <w:p>
      <w:pPr>
        <w:spacing w:before="0" w:after="0" w:line="408" w:lineRule="exact"/>
        <w:ind w:left="0" w:right="0" w:firstLine="576"/>
        <w:jc w:val="left"/>
      </w:pPr>
      <w:r>
        <w:rPr/>
        <w:t xml:space="preserve">(b) May not report adverse information to a consumer credit reporting agency or commence a civil action against the enrollee before the expiration of one hundred fifty days after the initial billing for the amount owed by the enrollee under this section; and</w:t>
      </w:r>
    </w:p>
    <w:p>
      <w:pPr>
        <w:spacing w:before="0" w:after="0" w:line="408" w:lineRule="exact"/>
        <w:ind w:left="0" w:right="0" w:firstLine="576"/>
        <w:jc w:val="left"/>
      </w:pPr>
      <w:r>
        <w:rPr/>
        <w:t xml:space="preserve">(c) May not use wage garnishments or liens on the primary residence of the enrollee as a means of collecting unpaid bills under this section;</w:t>
      </w:r>
    </w:p>
    <w:p>
      <w:pPr>
        <w:spacing w:before="0" w:after="0" w:line="408" w:lineRule="exact"/>
        <w:ind w:left="0" w:right="0" w:firstLine="576"/>
        <w:jc w:val="left"/>
      </w:pPr>
      <w:r>
        <w:rPr/>
        <w:t xml:space="preserve">(4) The carrier must treat any cost-sharing amounts paid by the enrollee for such services in the same manner as cost-sharing for health care services provided by an in-network provider and must apply any cost-sharing amounts paid by the enrollee for such services toward the limit on the enrollee's in-network out-of-pocket maximum expenses;</w:t>
      </w:r>
    </w:p>
    <w:p>
      <w:pPr>
        <w:spacing w:before="0" w:after="0" w:line="408" w:lineRule="exact"/>
        <w:ind w:left="0" w:right="0" w:firstLine="576"/>
        <w:jc w:val="left"/>
      </w:pPr>
      <w:r>
        <w:rPr/>
        <w:t xml:space="preserve">(5) If the enrollee pays the out-of-network provider an amount that exceeds the in-network cost-sharing amount specified in the carrier's explanation of benefits, the provider must refund any amount in excess of the in-network cost-sharing amount to the enrollee within thirty business days of receipt. Interest must be paid to the enrollee for any unrefunded payments at a rate of twelve percent beginning on the first calendar day after the thirty business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2016 c 139 s 4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w:t>
      </w:r>
      <w:r>
        <w:t>((</w:t>
      </w:r>
      <w:r>
        <w:rPr>
          <w:strike/>
        </w:rPr>
        <w:t xml:space="preserve">and</w:t>
      </w:r>
      <w:r>
        <w:t>))</w:t>
      </w:r>
      <w:r>
        <w:rPr/>
        <w:t xml:space="preserve"> 48.43.083</w:t>
      </w:r>
      <w:r>
        <w:rPr>
          <w:u w:val="single"/>
        </w:rPr>
        <w:t xml:space="preserve">, and section 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rules to implement and administer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b9f452a9356140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e55f4b443a4e41" /><Relationship Type="http://schemas.openxmlformats.org/officeDocument/2006/relationships/footer" Target="/word/footer1.xml" Id="Rb9f452a9356140bb" /></Relationships>
</file>