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e212bd8554425" /></Relationships>
</file>

<file path=word/document.xml><?xml version="1.0" encoding="utf-8"?>
<w:document xmlns:w="http://schemas.openxmlformats.org/wordprocessingml/2006/main">
  <w:body>
    <w:p>
      <w:r>
        <w:t>H-0531.4</w:t>
      </w:r>
    </w:p>
    <w:p>
      <w:pPr>
        <w:jc w:val="center"/>
      </w:pPr>
      <w:r>
        <w:t>_______________________________________________</w:t>
      </w:r>
    </w:p>
    <w:p/>
    <w:p>
      <w:pPr>
        <w:jc w:val="center"/>
      </w:pPr>
      <w:r>
        <w:rPr>
          <w:b/>
        </w:rPr>
        <w:t>HOUSE BILL 1105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Orwall, Ryu, Wylie, Pollet, Stanford, and Frame</w:t>
      </w:r>
    </w:p>
    <w:p/>
    <w:p>
      <w:r>
        <w:rPr>
          <w:t xml:space="preserve">Prefiled 01/10/19.</w:t>
        </w:rPr>
      </w:r>
      <w:r>
        <w:rPr>
          <w:t xml:space="preserve">Read first time 01/14/19.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from home foreclosure; amending RCW 84.56.020, 84.64.080, 84.64.225, and 36.35.110; adding a new section to chapter 84.56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2017 c 142 s 1 are each amended to read as follows:</w:t>
      </w:r>
    </w:p>
    <w:p>
      <w:pPr>
        <w:spacing w:before="0" w:after="0" w:line="408" w:lineRule="exact"/>
        <w:ind w:left="0" w:right="0" w:firstLine="576"/>
        <w:jc w:val="left"/>
      </w:pPr>
      <w:r>
        <w:rPr>
          <w:b/>
          <w:u w:val="single"/>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u w:val="single"/>
        </w:rPr>
        <w:t xml:space="preserve">Tax statements.</w:t>
      </w:r>
    </w:p>
    <w:p>
      <w:pPr>
        <w:spacing w:before="0" w:after="0" w:line="408" w:lineRule="exact"/>
        <w:ind w:left="0" w:right="0" w:firstLine="576"/>
        <w:jc w:val="left"/>
      </w:pPr>
      <w:r>
        <w:rPr/>
        <w:t xml:space="preserve">(2)</w:t>
      </w:r>
      <w:r>
        <w:rPr>
          <w:u w:val="single"/>
        </w:rPr>
        <w:t xml:space="preserve">(a) Tax statements for the current year's collection must be distributed to each taxpayer on or before March 15th provided that:</w:t>
      </w:r>
    </w:p>
    <w:p>
      <w:pPr>
        <w:spacing w:before="0" w:after="0" w:line="408" w:lineRule="exact"/>
        <w:ind w:left="0" w:right="0" w:firstLine="576"/>
        <w:jc w:val="left"/>
      </w:pPr>
      <w:r>
        <w:rPr>
          <w:u w:val="single"/>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u w:val="single"/>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u w:val="single"/>
        </w:rPr>
        <w:t xml:space="preserve">(iii) The county assessor has delivered the tax roll to the county treasurer by January 15th per RCW 84.52.080.</w:t>
      </w:r>
    </w:p>
    <w:p>
      <w:pPr>
        <w:spacing w:before="0" w:after="0" w:line="408" w:lineRule="exact"/>
        <w:ind w:left="0" w:right="0" w:firstLine="576"/>
        <w:jc w:val="left"/>
      </w:pPr>
      <w:r>
        <w:rPr>
          <w:u w:val="single"/>
        </w:rPr>
        <w:t xml:space="preserve">(b)</w:t>
      </w:r>
      <w:r>
        <w:rPr/>
        <w:t xml:space="preserve">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u w:val="single"/>
        </w:rPr>
        <w:t xml:space="preserve">(c) Each tax statement must include the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b/>
          <w:u w:val="single"/>
        </w:rPr>
        <w:t xml:space="preserve">Tax payment due dates.</w:t>
      </w:r>
    </w:p>
    <w:p>
      <w:pPr>
        <w:spacing w:before="0" w:after="0" w:line="408" w:lineRule="exact"/>
        <w:ind w:left="0" w:right="0" w:firstLine="576"/>
        <w:jc w:val="left"/>
      </w:pPr>
      <w:r>
        <w:rPr>
          <w:b/>
          <w:u w:val="single"/>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u w:val="single"/>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u w:val="single"/>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w:t>
      </w:r>
      <w:r>
        <w:t>((</w:t>
      </w:r>
      <w:r>
        <w:rPr>
          <w:strike/>
        </w:rPr>
        <w:t xml:space="preserve">(12)</w:t>
      </w:r>
      <w:r>
        <w:t>))</w:t>
      </w:r>
      <w:r>
        <w:rPr/>
        <w:t xml:space="preserve"> </w:t>
      </w:r>
      <w:r>
        <w:rPr>
          <w:u w:val="single"/>
        </w:rPr>
        <w:t xml:space="preserve">(15)</w:t>
      </w:r>
      <w:r>
        <w:rPr/>
        <w:t xml:space="preserve">(b) of this section or a partial payment program pursuant to subsection </w:t>
      </w:r>
      <w:r>
        <w:t>((</w:t>
      </w:r>
      <w:r>
        <w:rPr>
          <w:strike/>
        </w:rPr>
        <w:t xml:space="preserve">(13)</w:t>
      </w:r>
      <w:r>
        <w:t>))</w:t>
      </w:r>
      <w:r>
        <w:rPr/>
        <w:t xml:space="preserve"> </w:t>
      </w:r>
      <w:r>
        <w:rPr>
          <w:u w:val="single"/>
        </w:rPr>
        <w:t xml:space="preserve">(15)(c)</w:t>
      </w:r>
      <w:r>
        <w:rPr/>
        <w:t xml:space="preserve">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w:t>
      </w:r>
      <w:r>
        <w:rPr>
          <w:u w:val="single"/>
        </w:rPr>
        <w:t xml:space="preserve">A county treasurer must provide notification to each taxpayer whose taxes have become delinquent under subsections (4) and (5) of this section. The delinquency notice must include:</w:t>
      </w:r>
    </w:p>
    <w:p>
      <w:pPr>
        <w:spacing w:before="0" w:after="0" w:line="408" w:lineRule="exact"/>
        <w:ind w:left="0" w:right="0" w:firstLine="576"/>
        <w:jc w:val="left"/>
      </w:pPr>
      <w:r>
        <w:rPr>
          <w:u w:val="single"/>
        </w:rPr>
        <w:t xml:space="preserve">(a) Any current tax or special assessments due as of the date of the notice;</w:t>
      </w:r>
    </w:p>
    <w:p>
      <w:pPr>
        <w:spacing w:before="0" w:after="0" w:line="408" w:lineRule="exact"/>
        <w:ind w:left="0" w:right="0" w:firstLine="576"/>
        <w:jc w:val="left"/>
      </w:pPr>
      <w:r>
        <w:rPr>
          <w:u w:val="single"/>
        </w:rPr>
        <w:t xml:space="preserve">(b) Any delinquent tax or special assessments due, including any penalties and interest, as of the date of the notice; and</w:t>
      </w:r>
    </w:p>
    <w:p>
      <w:pPr>
        <w:spacing w:before="0" w:after="0" w:line="408" w:lineRule="exact"/>
        <w:ind w:left="0" w:right="0" w:firstLine="576"/>
        <w:jc w:val="left"/>
      </w:pPr>
      <w:r>
        <w:rPr>
          <w:u w:val="single"/>
        </w:rPr>
        <w:t xml:space="preserve">(c) The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u w:val="single"/>
        </w:rPr>
        <w:t xml:space="preserve">(7)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u w:val="single"/>
        </w:rPr>
        <w:t xml:space="preserve">Collection of foreclosure costs.</w:t>
      </w:r>
    </w:p>
    <w:p>
      <w:pPr>
        <w:spacing w:before="0" w:after="0" w:line="408" w:lineRule="exact"/>
        <w:ind w:left="0" w:right="0" w:firstLine="576"/>
        <w:jc w:val="left"/>
      </w:pPr>
      <w:r>
        <w:rPr>
          <w:u w:val="single"/>
        </w:rPr>
        <w:t xml:space="preserve">(8)</w:t>
      </w:r>
      <w:r>
        <w:rPr/>
        <w:t xml:space="preserve">(a)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t>
      </w:r>
      <w:r>
        <w:t>((</w:t>
      </w:r>
      <w:r>
        <w:rPr>
          <w:strike/>
        </w:rPr>
        <w:t xml:space="preserve">For the purposes of this section,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strike/>
        </w:rPr>
        <w:t xml:space="preserve">(i) Compensation of employees for the time devoted to administering the avoidance of property foreclosure; and</w:t>
      </w:r>
    </w:p>
    <w:p>
      <w:pPr>
        <w:spacing w:before="0" w:after="0" w:line="408" w:lineRule="exact"/>
        <w:ind w:left="0" w:right="0" w:firstLine="576"/>
        <w:jc w:val="left"/>
      </w:pPr>
      <w:r>
        <w:rPr>
          <w:strike/>
        </w:rPr>
        <w:t xml:space="preserve">(ii) The cost of materials, services, or equipment acquired, consumed, or expended in administering tax foreclosure avoidance prior to the filing of a certificate of delinquency.</w:t>
      </w:r>
    </w:p>
    <w:p>
      <w:pPr>
        <w:spacing w:before="0" w:after="0" w:line="408" w:lineRule="exact"/>
        <w:ind w:left="0" w:right="0" w:firstLine="576"/>
        <w:jc w:val="left"/>
      </w:pPr>
      <w:r>
        <w:rPr>
          <w:strike/>
        </w:rPr>
        <w:t xml:space="preserve">(c)</w:t>
      </w:r>
      <w:r>
        <w:t>))</w:t>
      </w:r>
      <w:r>
        <w:rPr/>
        <w:t xml:space="preserve"> When tax foreclosure avoidance costs are collected, such costs must be credited to the county treasurer service fund account, except as otherwise directed.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t>((</w:t>
      </w:r>
      <w:r>
        <w:rPr>
          <w:strike/>
        </w:rPr>
        <w:t xml:space="preserve">(7)</w:t>
      </w:r>
      <w:r>
        <w:t>))</w:t>
      </w:r>
      <w:r>
        <w:rPr/>
        <w:t xml:space="preserve"> </w:t>
      </w:r>
      <w:r>
        <w:rPr>
          <w:b/>
          <w:u w:val="single"/>
        </w:rPr>
        <w:t xml:space="preserve">Periods of armed conflict.</w:t>
      </w:r>
    </w:p>
    <w:p>
      <w:pPr>
        <w:spacing w:before="0" w:after="0" w:line="408" w:lineRule="exact"/>
        <w:ind w:left="0" w:right="0" w:firstLine="576"/>
        <w:jc w:val="left"/>
      </w:pPr>
      <w:r>
        <w:rPr>
          <w:u w:val="single"/>
        </w:rPr>
        <w:t xml:space="preserve">(9)</w:t>
      </w:r>
      <w:r>
        <w:rPr/>
        <w:t xml:space="preserve">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t>((</w:t>
      </w:r>
      <w:r>
        <w:rPr>
          <w:strike/>
        </w:rPr>
        <w:t xml:space="preserve">(8)</w:t>
      </w:r>
      <w:r>
        <w:t>))</w:t>
      </w:r>
      <w:r>
        <w:rPr/>
        <w:t xml:space="preserve"> </w:t>
      </w:r>
      <w:r>
        <w:rPr>
          <w:b/>
          <w:u w:val="single"/>
        </w:rPr>
        <w:t xml:space="preserve">State of emergency.</w:t>
      </w:r>
    </w:p>
    <w:p>
      <w:pPr>
        <w:spacing w:before="0" w:after="0" w:line="408" w:lineRule="exact"/>
        <w:ind w:left="0" w:right="0" w:firstLine="576"/>
        <w:jc w:val="left"/>
      </w:pPr>
      <w:r>
        <w:rPr>
          <w:u w:val="single"/>
        </w:rPr>
        <w:t xml:space="preserve">(10)</w:t>
      </w:r>
      <w:r>
        <w:rPr/>
        <w:t xml:space="preserve">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t>((</w:t>
      </w:r>
      <w:r>
        <w:rPr>
          <w:strike/>
        </w:rPr>
        <w:t xml:space="preserve">(9)</w:t>
      </w:r>
      <w:r>
        <w:t>))</w:t>
      </w:r>
      <w:r>
        <w:rPr/>
        <w:t xml:space="preserve"> </w:t>
      </w:r>
      <w:r>
        <w:rPr>
          <w:b/>
          <w:u w:val="single"/>
        </w:rPr>
        <w:t xml:space="preserve">Retention of funds from interest.</w:t>
      </w:r>
    </w:p>
    <w:p>
      <w:pPr>
        <w:spacing w:before="0" w:after="0" w:line="408" w:lineRule="exact"/>
        <w:ind w:left="0" w:right="0" w:firstLine="576"/>
        <w:jc w:val="left"/>
      </w:pPr>
      <w:r>
        <w:rPr>
          <w:u w:val="single"/>
        </w:rPr>
        <w:t xml:space="preserve">(11)</w:t>
      </w:r>
      <w:r>
        <w:rPr/>
        <w:t xml:space="preserve"> All collections of interest on delinquent taxes must be credited to the county current expense fund.</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For purposes of this chapter, "interest" means both interest and penalties.</w:t>
      </w:r>
    </w:p>
    <w:p>
      <w:pPr>
        <w:spacing w:before="0" w:after="0" w:line="408" w:lineRule="exact"/>
        <w:ind w:left="0" w:right="0" w:firstLine="576"/>
        <w:jc w:val="left"/>
      </w:pPr>
      <w:r>
        <w:t>((</w:t>
      </w:r>
      <w:r>
        <w:rPr>
          <w:strike/>
        </w:rPr>
        <w:t xml:space="preserve">(11)</w:t>
      </w:r>
      <w:r>
        <w:t>))</w:t>
      </w:r>
      <w:r>
        <w:rPr/>
        <w:t xml:space="preserve"> </w:t>
      </w:r>
      <w:r>
        <w:rPr>
          <w:b/>
          <w:u w:val="single"/>
        </w:rPr>
        <w:t xml:space="preserve">Retention of funds from property foreclosures and sales.</w:t>
      </w:r>
    </w:p>
    <w:p>
      <w:pPr>
        <w:spacing w:before="0" w:after="0" w:line="408" w:lineRule="exact"/>
        <w:ind w:left="0" w:right="0" w:firstLine="576"/>
        <w:jc w:val="left"/>
      </w:pPr>
      <w:r>
        <w:rPr>
          <w:u w:val="single"/>
        </w:rPr>
        <w:t xml:space="preserve">(13)</w:t>
      </w:r>
      <w:r>
        <w:rPr/>
        <w:t xml:space="preserve">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t>((</w:t>
      </w:r>
      <w:r>
        <w:rPr>
          <w:strike/>
        </w:rPr>
        <w:t xml:space="preserve">(12)(a)</w:t>
      </w:r>
      <w:r>
        <w:t>))</w:t>
      </w:r>
      <w:r>
        <w:rPr/>
        <w:t xml:space="preserve"> </w:t>
      </w:r>
      <w:r>
        <w:rPr>
          <w:b/>
          <w:u w:val="single"/>
        </w:rPr>
        <w:t xml:space="preserve">Tax due dates and options for tax payment collections.</w:t>
      </w:r>
    </w:p>
    <w:p>
      <w:pPr>
        <w:spacing w:before="0" w:after="0" w:line="408" w:lineRule="exact"/>
        <w:ind w:left="0" w:right="0" w:firstLine="576"/>
        <w:jc w:val="left"/>
      </w:pPr>
      <w:r>
        <w:rPr>
          <w:b/>
          <w:u w:val="single"/>
        </w:rPr>
        <w:t xml:space="preserve">Electronic billings and payments.</w:t>
      </w:r>
    </w:p>
    <w:p>
      <w:pPr>
        <w:spacing w:before="0" w:after="0" w:line="408" w:lineRule="exact"/>
        <w:ind w:left="0" w:right="0" w:firstLine="576"/>
        <w:jc w:val="left"/>
      </w:pPr>
      <w:r>
        <w:rPr>
          <w:u w:val="single"/>
        </w:rPr>
        <w:t xml:space="preserve">(14)</w:t>
      </w:r>
      <w:r>
        <w:rPr/>
        <w:t xml:space="preserve">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r>
        <w:rPr>
          <w:u w:val="single"/>
        </w:rPr>
        <w:t xml:space="preserve">:</w:t>
      </w:r>
    </w:p>
    <w:p>
      <w:pPr>
        <w:spacing w:before="0" w:after="0" w:line="408" w:lineRule="exact"/>
        <w:ind w:left="0" w:right="0" w:firstLine="576"/>
        <w:jc w:val="left"/>
      </w:pPr>
      <w:r>
        <w:rPr>
          <w:u w:val="single"/>
        </w:rPr>
        <w:t xml:space="preserve">(a) D</w:t>
      </w:r>
      <w:r>
        <w:rPr/>
        <w:t xml:space="preserve">elinquent tax year payments </w:t>
      </w:r>
      <w:r>
        <w:t>((</w:t>
      </w:r>
      <w:r>
        <w:rPr>
          <w:strike/>
        </w:rPr>
        <w:t xml:space="preserve">only or for</w:t>
      </w:r>
      <w:r>
        <w:t>))</w:t>
      </w:r>
      <w:r>
        <w:rPr>
          <w:u w:val="single"/>
        </w:rPr>
        <w:t xml:space="preserve">; and</w:t>
      </w:r>
    </w:p>
    <w:p>
      <w:pPr>
        <w:spacing w:before="0" w:after="0" w:line="408" w:lineRule="exact"/>
        <w:ind w:left="0" w:right="0" w:firstLine="576"/>
        <w:jc w:val="left"/>
      </w:pPr>
      <w:r>
        <w:rPr>
          <w:u w:val="single"/>
        </w:rPr>
        <w:t xml:space="preserve">(b) P</w:t>
      </w:r>
      <w:r>
        <w:rPr/>
        <w:t xml:space="preserve">repayments of current tax. </w:t>
      </w:r>
    </w:p>
    <w:p>
      <w:pPr>
        <w:spacing w:before="0" w:after="0" w:line="408" w:lineRule="exact"/>
        <w:ind w:left="0" w:right="0" w:firstLine="576"/>
        <w:jc w:val="left"/>
      </w:pPr>
      <w:r>
        <w:rPr>
          <w:b/>
          <w:u w:val="single"/>
        </w:rPr>
        <w:t xml:space="preserve">Tax payments.</w:t>
      </w:r>
    </w:p>
    <w:p>
      <w:pPr>
        <w:spacing w:before="0" w:after="0" w:line="408" w:lineRule="exact"/>
        <w:ind w:left="0" w:right="0" w:firstLine="576"/>
        <w:jc w:val="left"/>
      </w:pPr>
      <w:r>
        <w:rPr>
          <w:b/>
          <w:u w:val="single"/>
        </w:rPr>
        <w:t xml:space="preserve">Prepayment for current taxes.</w:t>
      </w:r>
    </w:p>
    <w:p>
      <w:pPr>
        <w:spacing w:before="0" w:after="0" w:line="408" w:lineRule="exact"/>
        <w:ind w:left="0" w:right="0" w:firstLine="576"/>
        <w:jc w:val="left"/>
      </w:pPr>
      <w:r>
        <w:rPr>
          <w:u w:val="single"/>
        </w:rPr>
        <w:t xml:space="preserve">(15)(a) The treasurer may accept prepayments for current year taxes by any means authorized.</w:t>
      </w:r>
      <w:r>
        <w:rPr/>
        <w:t xml:space="preserve"> All prepayments must be paid in full by the due date specified in </w:t>
      </w:r>
      <w:r>
        <w:t>((</w:t>
      </w:r>
      <w:r>
        <w:rPr>
          <w:strike/>
        </w:rPr>
        <w:t xml:space="preserve">(c) of this</w:t>
      </w:r>
      <w:r>
        <w:t>))</w:t>
      </w:r>
      <w:r>
        <w:rPr/>
        <w:t xml:space="preserve"> subsection </w:t>
      </w:r>
      <w:r>
        <w:rPr>
          <w:u w:val="single"/>
        </w:rPr>
        <w:t xml:space="preserve">(16) of this section</w:t>
      </w:r>
      <w:r>
        <w:rPr/>
        <w:t xml:space="preserve">. </w:t>
      </w:r>
      <w:r>
        <w:t>((</w:t>
      </w:r>
      <w:r>
        <w:rPr>
          <w:strike/>
        </w:rPr>
        <w:t xml:space="preserve">Payments on past due taxes must include collection of the oldest delinquent year, which includes interest and taxes within a twelve</w:t>
      </w:r>
      <w:r>
        <w:rPr/>
        <w:noBreakHyphen/>
      </w:r>
      <w:r>
        <w:rPr>
          <w:strike/>
        </w:rPr>
        <w:t xml:space="preserve">month period, prior to filing a certificate of delinquency under chapter 84.64 RCW or distraint pursuant to RCW 84.56.070.</w:t>
      </w:r>
      <w:r>
        <w:t>))</w:t>
      </w:r>
    </w:p>
    <w:p>
      <w:pPr>
        <w:spacing w:before="0" w:after="0" w:line="408" w:lineRule="exact"/>
        <w:ind w:left="0" w:right="0" w:firstLine="576"/>
        <w:jc w:val="left"/>
      </w:pPr>
      <w:r>
        <w:rPr>
          <w:b/>
          <w:u w:val="single"/>
        </w:rPr>
        <w:t xml:space="preserve">Payment agreements for current year taxes.</w:t>
      </w:r>
    </w:p>
    <w:p>
      <w:pPr>
        <w:spacing w:before="0" w:after="0" w:line="408" w:lineRule="exact"/>
        <w:ind w:left="0" w:right="0" w:firstLine="576"/>
        <w:jc w:val="left"/>
      </w:pPr>
      <w:r>
        <w:rPr/>
        <w:t xml:space="preserve">(b)</w:t>
      </w:r>
      <w:r>
        <w:rPr>
          <w:u w:val="single"/>
        </w:rPr>
        <w:t xml:space="preserve">(i)</w:t>
      </w:r>
      <w:r>
        <w:rPr/>
        <w:t xml:space="preserve"> The treasurer may provide, by electronic means or otherwise, a payment agreement that provides for payment of current year taxes, inclusive of prepayment collection charges. </w:t>
      </w:r>
      <w:r>
        <w:rPr>
          <w:u w:val="single"/>
        </w:rPr>
        <w:t xml:space="preserve">The payment agreement must be signed by the taxpayer and treasurer prior to the sending of an electronic or alternative bill, which includes a payment plan for current year taxes.</w:t>
      </w:r>
    </w:p>
    <w:p>
      <w:pPr>
        <w:spacing w:before="0" w:after="0" w:line="408" w:lineRule="exact"/>
        <w:ind w:left="0" w:right="0" w:firstLine="576"/>
        <w:jc w:val="left"/>
      </w:pPr>
      <w:r>
        <w:rPr>
          <w:b/>
          <w:u w:val="single"/>
        </w:rPr>
        <w:t xml:space="preserve">Payment agreements for delinquent year taxes.</w:t>
      </w:r>
    </w:p>
    <w:p>
      <w:pPr>
        <w:spacing w:before="0" w:after="0" w:line="408" w:lineRule="exact"/>
        <w:ind w:left="0" w:right="0" w:firstLine="576"/>
        <w:jc w:val="left"/>
      </w:pPr>
      <w:r>
        <w:rPr>
          <w:u w:val="single"/>
        </w:rPr>
        <w:t xml:space="preserve">(ii)(A)</w:t>
      </w:r>
      <w:r>
        <w:rPr/>
        <w:t xml:space="preserve"> The treasurer may provide, by electronic means or otherwise, a payment agreement for payment of past due delinquencies</w:t>
      </w:r>
      <w:r>
        <w:t>((</w:t>
      </w:r>
      <w:r>
        <w:rPr>
          <w:strike/>
        </w:rPr>
        <w:t xml:space="preserve">, which must also require current year taxes to be paid timely</w:t>
      </w:r>
      <w:r>
        <w:t>))</w:t>
      </w:r>
      <w:r>
        <w:rPr/>
        <w:t xml:space="preserve">. The payment agreement must be signed by the taxpayer and treasurer prior to the sending of an electronic or alternative bill, which includes a payment plan for </w:t>
      </w:r>
      <w:r>
        <w:t>((</w:t>
      </w:r>
      <w:r>
        <w:rPr>
          <w:strike/>
        </w:rPr>
        <w:t xml:space="preserve">current year taxes. The treasurer may accept partial payment of current and delinquent taxes including interest and penalties using electronic bill presentment and payments.</w:t>
      </w:r>
    </w:p>
    <w:p>
      <w:pPr>
        <w:spacing w:before="0" w:after="0" w:line="408" w:lineRule="exact"/>
        <w:ind w:left="0" w:right="0" w:firstLine="576"/>
        <w:jc w:val="left"/>
      </w:pPr>
      <w:r>
        <w:rPr>
          <w:strike/>
        </w:rPr>
        <w:t xml:space="preserve">(c)</w:t>
      </w:r>
      <w:r>
        <w:t>))</w:t>
      </w:r>
      <w:r>
        <w:rPr/>
        <w:t xml:space="preserve"> </w:t>
      </w:r>
      <w:r>
        <w:rPr>
          <w:u w:val="single"/>
        </w:rPr>
        <w:t xml:space="preserve">past due delinquent taxes and charges.</w:t>
      </w:r>
    </w:p>
    <w:p>
      <w:pPr>
        <w:spacing w:before="0" w:after="0" w:line="408" w:lineRule="exact"/>
        <w:ind w:left="0" w:right="0" w:firstLine="576"/>
        <w:jc w:val="left"/>
      </w:pPr>
      <w:r>
        <w:rPr>
          <w:u w:val="single"/>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u w:val="single"/>
        </w:rPr>
        <w:t xml:space="preserve">Partial payments: Acceptance of partial payments for current and delinquent taxes.</w:t>
      </w:r>
    </w:p>
    <w:p>
      <w:pPr>
        <w:spacing w:before="0" w:after="0" w:line="408" w:lineRule="exact"/>
        <w:ind w:left="0" w:right="0" w:firstLine="576"/>
        <w:jc w:val="left"/>
      </w:pPr>
      <w:r>
        <w:rPr>
          <w:u w:val="single"/>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u w:val="single"/>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u w:val="single"/>
        </w:rPr>
        <w:t xml:space="preserve">Payment for delinquent taxes.</w:t>
      </w:r>
    </w:p>
    <w:p>
      <w:pPr>
        <w:spacing w:before="0" w:after="0" w:line="408" w:lineRule="exact"/>
        <w:ind w:left="0" w:right="0" w:firstLine="576"/>
        <w:jc w:val="left"/>
      </w:pPr>
      <w:r>
        <w:rPr>
          <w:u w:val="single"/>
        </w:rPr>
        <w:t xml:space="preserve">(d) Payments on past due taxes must include collection of the oldest delinquent year, which includes interest and taxes within a twelve-month period, prior to filing a certificate of delinquency under chapter 84.64 RCW or distraint pursuant to RCW 84.56.070.</w:t>
      </w:r>
    </w:p>
    <w:p>
      <w:pPr>
        <w:spacing w:before="0" w:after="0" w:line="408" w:lineRule="exact"/>
        <w:ind w:left="0" w:right="0" w:firstLine="576"/>
        <w:jc w:val="left"/>
      </w:pPr>
      <w:r>
        <w:rPr>
          <w:b/>
          <w:u w:val="single"/>
        </w:rPr>
        <w:t xml:space="preserve">Due date for tax payments.</w:t>
      </w:r>
    </w:p>
    <w:p>
      <w:pPr>
        <w:spacing w:before="0" w:after="0" w:line="408" w:lineRule="exact"/>
        <w:ind w:left="0" w:right="0" w:firstLine="576"/>
        <w:jc w:val="left"/>
      </w:pPr>
      <w:r>
        <w:rPr>
          <w:u w:val="single"/>
        </w:rPr>
        <w:t xml:space="preserve">(16)</w:t>
      </w:r>
      <w:r>
        <w:rPr/>
        <w:t xml:space="preserve">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t>((</w:t>
      </w:r>
      <w:r>
        <w:rPr>
          <w:strike/>
        </w:rPr>
        <w:t xml:space="preserve">(d)</w:t>
      </w:r>
      <w:r>
        <w:t>))</w:t>
      </w:r>
      <w:r>
        <w:rPr/>
        <w:t xml:space="preserve"> </w:t>
      </w:r>
      <w:r>
        <w:rPr>
          <w:b/>
          <w:u w:val="single"/>
        </w:rPr>
        <w:t xml:space="preserve">Electronic funds transfers.</w:t>
      </w:r>
    </w:p>
    <w:p>
      <w:pPr>
        <w:spacing w:before="0" w:after="0" w:line="408" w:lineRule="exact"/>
        <w:ind w:left="0" w:right="0" w:firstLine="576"/>
        <w:jc w:val="left"/>
      </w:pPr>
      <w:r>
        <w:rPr>
          <w:u w:val="single"/>
        </w:rPr>
        <w:t xml:space="preserve">(17)</w:t>
      </w:r>
      <w:r>
        <w:rPr/>
        <w:t xml:space="preserve"> A county treasurer may authorize payment of</w:t>
      </w:r>
      <w:r>
        <w:rPr>
          <w:u w:val="single"/>
        </w:rPr>
        <w:t xml:space="preserve">:</w:t>
      </w:r>
    </w:p>
    <w:p>
      <w:pPr>
        <w:spacing w:before="0" w:after="0" w:line="408" w:lineRule="exact"/>
        <w:ind w:left="0" w:right="0" w:firstLine="576"/>
        <w:jc w:val="left"/>
      </w:pPr>
      <w:r>
        <w:rPr>
          <w:u w:val="single"/>
        </w:rPr>
        <w:t xml:space="preserve">(a) Any current property taxes due under this chapter by electronic funds transfers on a monthly or other periodic basis; and</w:t>
      </w:r>
    </w:p>
    <w:p>
      <w:pPr>
        <w:spacing w:before="0" w:after="0" w:line="408" w:lineRule="exact"/>
        <w:ind w:left="0" w:right="0" w:firstLine="576"/>
        <w:jc w:val="left"/>
      </w:pPr>
      <w:r>
        <w:rPr>
          <w:u w:val="single"/>
        </w:rPr>
        <w:t xml:space="preserve">(b) Any</w:t>
      </w:r>
      <w:r>
        <w:rPr/>
        <w:t xml:space="preserve"> past due property taxes, penalties, and interest under this chapter by electronic funds transfers on a monthly </w:t>
      </w:r>
      <w:r>
        <w:rPr>
          <w:u w:val="single"/>
        </w:rPr>
        <w:t xml:space="preserve">or other periodic</w:t>
      </w:r>
      <w:r>
        <w:rPr/>
        <w:t xml:space="preserve"> basis. Delinquent taxes are subject to interest and penalties, as provided in subsection (5) of this section</w:t>
      </w:r>
      <w:r>
        <w:rPr>
          <w:u w:val="single"/>
        </w:rPr>
        <w:t xml:space="preserve">. All tax payments received by a treasurer from a taxpayer paying delinquent year taxes must be applied first to the oldest delinquent year unless such taxpayer requests otherwise</w:t>
      </w:r>
      <w:r>
        <w:rPr/>
        <w:t xml:space="preserve">.</w:t>
      </w:r>
    </w:p>
    <w:p>
      <w:pPr>
        <w:spacing w:before="0" w:after="0" w:line="408" w:lineRule="exact"/>
        <w:ind w:left="0" w:right="0" w:firstLine="576"/>
        <w:jc w:val="left"/>
      </w:pPr>
      <w:r>
        <w:t>((</w:t>
      </w:r>
      <w:r>
        <w:rPr>
          <w:strike/>
        </w:rPr>
        <w:t xml:space="preserve">(e)</w:t>
      </w:r>
      <w:r>
        <w:t>))</w:t>
      </w:r>
      <w:r>
        <w:rPr/>
        <w:t xml:space="preserve"> </w:t>
      </w:r>
      <w:r>
        <w:rPr>
          <w:b/>
          <w:u w:val="single"/>
        </w:rPr>
        <w:t xml:space="preserve">Payment for administering prepayment collections.</w:t>
      </w:r>
    </w:p>
    <w:p>
      <w:pPr>
        <w:spacing w:before="0" w:after="0" w:line="408" w:lineRule="exact"/>
        <w:ind w:left="0" w:right="0" w:firstLine="576"/>
        <w:jc w:val="left"/>
      </w:pPr>
      <w:r>
        <w:rPr>
          <w:u w:val="single"/>
        </w:rPr>
        <w:t xml:space="preserve">(18)</w:t>
      </w:r>
      <w:r>
        <w:rPr/>
        <w:t xml:space="preserv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(13) In addition to the payment program in subsection (12)(b) of this section, the treasurer may accept partial payment of current and delinquent taxes including interest and penalties by any means authorized.</w:t>
      </w:r>
    </w:p>
    <w:p>
      <w:pPr>
        <w:spacing w:before="0" w:after="0" w:line="408" w:lineRule="exact"/>
        <w:ind w:left="0" w:right="0" w:firstLine="576"/>
        <w:jc w:val="left"/>
      </w:pPr>
      <w:r>
        <w:rPr>
          <w:strike/>
        </w:rPr>
        <w:t xml:space="preserve">(14) For purposes of this section unless the context clearly requires otherwise, the following definitions apply:</w:t>
      </w:r>
      <w:r>
        <w:t>))</w:t>
      </w:r>
    </w:p>
    <w:p>
      <w:pPr>
        <w:spacing w:before="0" w:after="0" w:line="408" w:lineRule="exact"/>
        <w:ind w:left="0" w:right="0" w:firstLine="576"/>
        <w:jc w:val="left"/>
      </w:pPr>
      <w:r>
        <w:rPr>
          <w:b/>
          <w:u w:val="single"/>
        </w:rPr>
        <w:t xml:space="preserve">Definitions.</w:t>
      </w:r>
    </w:p>
    <w:p>
      <w:pPr>
        <w:spacing w:before="0" w:after="0" w:line="408" w:lineRule="exact"/>
        <w:ind w:left="0" w:right="0" w:firstLine="576"/>
        <w:jc w:val="left"/>
      </w:pPr>
      <w:r>
        <w:rPr>
          <w:u w:val="single"/>
        </w:rPr>
        <w:t xml:space="preserve">(19)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u w:val="single"/>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u w:val="single"/>
        </w:rPr>
        <w:t xml:space="preserve">(i) Compensation of employees for the time devoted to administering the avoidance of property foreclosure; and</w:t>
      </w:r>
    </w:p>
    <w:p>
      <w:pPr>
        <w:spacing w:before="0" w:after="0" w:line="408" w:lineRule="exact"/>
        <w:ind w:left="0" w:right="0" w:firstLine="576"/>
        <w:jc w:val="left"/>
      </w:pPr>
      <w:r>
        <w:rPr>
          <w:u w:val="single"/>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2015 c 95 s 12 are each amended to read as follows:</w:t>
      </w:r>
    </w:p>
    <w:p>
      <w:pPr>
        <w:spacing w:before="0" w:after="0" w:line="408" w:lineRule="exact"/>
        <w:ind w:left="0" w:right="0" w:firstLine="576"/>
        <w:jc w:val="left"/>
      </w:pPr>
      <w:r>
        <w:rPr/>
        <w:t xml:space="preserve">(1) The court must examine each application for judgment foreclosing a tax lien, and if a defense (specifying in writing the particular cause of objection) is offered by any person interested in any of the lands or lots to the entry of judgment, the court must hear and determine the matter in a summary manner, without other pleadings, and pronounce judgment. However, the court may, in its discretion, continue a case in which a defense is offered, to secure substantial justice to the contestants.</w:t>
      </w:r>
    </w:p>
    <w:p>
      <w:pPr>
        <w:spacing w:before="0" w:after="0" w:line="408" w:lineRule="exact"/>
        <w:ind w:left="0" w:right="0" w:firstLine="576"/>
        <w:jc w:val="left"/>
      </w:pPr>
      <w:r>
        <w:rPr/>
        <w:t xml:space="preserve">(2) In all judicial proceedings for the collection of taxes, and interest and costs thereon, all amendments which by law can be made in any personal action in the court must be allowed. No assessments of property or charge for any of the taxes is illegal on account of any irregularity in the tax list or assessment rolls, or on account of the assessment rolls or tax list not having been made, completed,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vitiates or in any manner affects the tax or the assessment of the tax. Any irregularities or informality in the assessment rolls or tax lists or in any of the proceedings connected with the assessment or levy of the taxes, or any omission or defective act of any officer connected with the assessment or levying of the taxes, may be, in the discretion of the court, corrected, supplied, and made to conform to the law by the court.</w:t>
      </w:r>
    </w:p>
    <w:p>
      <w:pPr>
        <w:spacing w:before="0" w:after="0" w:line="408" w:lineRule="exact"/>
        <w:ind w:left="0" w:right="0" w:firstLine="576"/>
        <w:jc w:val="left"/>
      </w:pPr>
      <w:r>
        <w:rPr/>
        <w:t xml:space="preserve">(3) The court must give judgment for the taxes, interest, and costs that appear to be due upon the several lots or tracts described in the notice of application for judgment. The judgment must be a several judgment against each tract or lot or part of a tract or lot for each kind of tax included therein, including all interest and costs. The court must order and direct the clerk to make and enter an order for the sale of the real property against which judgment is made, or vacate and set aside the certificate of delinquency, or make such other order or judgment as in law or equity may be just. The order must be signed by the judge of the superior court and delivered to the county treasurer. The order is full and sufficient authority for the treasurer to proceed to sell the property for the sum set forth in the order and to take further steps provided by law.</w:t>
      </w:r>
    </w:p>
    <w:p>
      <w:pPr>
        <w:spacing w:before="0" w:after="0" w:line="408" w:lineRule="exact"/>
        <w:ind w:left="0" w:right="0" w:firstLine="576"/>
        <w:jc w:val="left"/>
      </w:pPr>
      <w:r>
        <w:rPr/>
        <w:t xml:space="preserve">(4) The county treasurer must immediately after receiving the order and judgment proceed to sell the property as provided in this chapter to the highest and best bidder. The acceptable minimum bid must be the total amount of taxes, interest, and costs.</w:t>
      </w:r>
    </w:p>
    <w:p>
      <w:pPr>
        <w:spacing w:before="0" w:after="0" w:line="408" w:lineRule="exact"/>
        <w:ind w:left="0" w:right="0" w:firstLine="576"/>
        <w:jc w:val="left"/>
      </w:pPr>
      <w:r>
        <w:rPr/>
        <w:t xml:space="preserve">(5) All sales must be made at a location in the county on a date and time (except Saturdays, Sundays, or legal holidays) as the county treasurer may direct, and continue from day to day (Saturdays, Sundays, and legal holidays excepted) during the same hours until all lots or tracts are sold. The county treasurer must first give notice of the time and place where the sale is to take place for ten days successively by posting notice thereof in three public places in the county, one of which must be in the office of the treasurer.</w:t>
      </w:r>
    </w:p>
    <w:p>
      <w:pPr>
        <w:spacing w:before="0" w:after="0" w:line="408" w:lineRule="exact"/>
        <w:ind w:left="0" w:right="0" w:firstLine="576"/>
        <w:jc w:val="left"/>
      </w:pPr>
      <w:r>
        <w:rPr/>
        <w:t xml:space="preserve">(6) Unless a sale is conducted pursuant to RCW 84.64.225, notice of a sale must be substantially in the following form:</w:t>
      </w:r>
    </w:p>
    <w:p>
      <w:pPr>
        <w:spacing w:before="120" w:after="0" w:line="408" w:lineRule="exact"/>
        <w:ind w:left="0" w:right="0" w:firstLine="0"/>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0" w:right="0" w:firstLine="1152"/>
        <w:jc w:val="left"/>
        <w:tabs>
          <w:tab w:val="right" w:leader="dot" w:pos="9936"/>
        </w:tabs>
      </w:pPr>
      <w:r>
        <w:rPr/>
        <w:t xml:space="preserve">Treasurer of </w:t>
      </w:r>
      <w:r>
        <w:tab/>
      </w:r>
      <w:r>
        <w:rPr/>
        <w:t xml:space="preserve"> county.</w:t>
      </w:r>
    </w:p>
    <w:p>
      <w:pPr>
        <w:spacing w:before="120" w:after="0" w:line="408" w:lineRule="exact"/>
        <w:ind w:left="0" w:right="0" w:firstLine="576"/>
        <w:jc w:val="left"/>
      </w:pPr>
      <w:r>
        <w:rPr/>
        <w:t xml:space="preserve">(7) As an alternative to the sale procedure specified in subsections (5) and (6) of this section, the county treasurer may conduct a public auction sale by electronic media pursuant to RCW 84.64.225.</w:t>
      </w:r>
    </w:p>
    <w:p>
      <w:pPr>
        <w:spacing w:before="0" w:after="0" w:line="408" w:lineRule="exact"/>
        <w:ind w:left="0" w:right="0" w:firstLine="576"/>
        <w:jc w:val="left"/>
      </w:pPr>
      <w:r>
        <w:rPr/>
        <w:t xml:space="preserve">(8) No county officer or employee may directly or indirectly be a purchaser of the property at the sale.</w:t>
      </w:r>
    </w:p>
    <w:p>
      <w:pPr>
        <w:spacing w:before="0" w:after="0" w:line="408" w:lineRule="exact"/>
        <w:ind w:left="0" w:right="0" w:firstLine="576"/>
        <w:jc w:val="left"/>
      </w:pPr>
      <w:r>
        <w:rPr/>
        <w:t xml:space="preserve">(9) If any buildings or improvements are upon an area encompassing more than one tract or lot, the same must be advertised and sold as a single unit.</w:t>
      </w:r>
    </w:p>
    <w:p>
      <w:pPr>
        <w:spacing w:before="0" w:after="0" w:line="408" w:lineRule="exact"/>
        <w:ind w:left="0" w:right="0" w:firstLine="576"/>
        <w:jc w:val="left"/>
      </w:pPr>
      <w:r>
        <w:rPr/>
        <w:t xml:space="preserve">(10)</w:t>
      </w:r>
      <w:r>
        <w:rPr>
          <w:u w:val="single"/>
        </w:rPr>
        <w:t xml:space="preserve">(a)</w:t>
      </w:r>
      <w:r>
        <w:rPr/>
        <w:t xml:space="preserve"> If the highest amount bid for any separate unit tract or lot exceeds the minimum bid due upon the whole property included in the certificate of delinquency, the excess must be refunded, following payment of all recorded water-sewer district liens, on application therefor, to the record owner of the property. The record owner of the property is the person who held title on the date of issuance of the certificate of delinquency. Assignments of interests, deeds, or other documents executed or recorded after filing the certificate of delinquency do not affect the payment of excess funds to the record owner. In the event that no claim for the excess is received by the county treasurer within three years after the date of the sale, the treasurer must at expiration of the three year period deposit the excess in the current expense fund of the county, which extinguishes all claims by any owner to the excess funds.</w:t>
      </w:r>
    </w:p>
    <w:p>
      <w:pPr>
        <w:spacing w:before="0" w:after="0" w:line="408" w:lineRule="exact"/>
        <w:ind w:left="0" w:right="0" w:firstLine="576"/>
        <w:jc w:val="left"/>
      </w:pPr>
      <w:r>
        <w:rPr>
          <w:u w:val="single"/>
        </w:rPr>
        <w:t xml:space="preserve">(b) Each county must annually remit twenty percent of the excess deposited into the current expense fund of the county during that year to the state treasurer for deposit as follows:</w:t>
      </w:r>
    </w:p>
    <w:p>
      <w:pPr>
        <w:spacing w:before="0" w:after="0" w:line="408" w:lineRule="exact"/>
        <w:ind w:left="0" w:right="0" w:firstLine="576"/>
        <w:jc w:val="left"/>
      </w:pPr>
      <w:r>
        <w:rPr>
          <w:u w:val="single"/>
        </w:rPr>
        <w:t xml:space="preserve">(i) Fifty percent into the counselor referral hotline account; and</w:t>
      </w:r>
    </w:p>
    <w:p>
      <w:pPr>
        <w:spacing w:before="0" w:after="0" w:line="408" w:lineRule="exact"/>
        <w:ind w:left="0" w:right="0" w:firstLine="576"/>
        <w:jc w:val="left"/>
      </w:pPr>
      <w:r>
        <w:rPr>
          <w:u w:val="single"/>
        </w:rPr>
        <w:t xml:space="preserve">(ii) Fifty percent into the housing counseling activities account created in section 3 of this act. At the end of each fiscal year, the state treasurer must notify the legislature regarding the remittance of excess funds, and the legislature must appropriate to each account created in section 3 of this act an amount equal to the county excess funds remitted to the state treasurer and deposited into that account during that fiscal year.</w:t>
      </w:r>
    </w:p>
    <w:p>
      <w:pPr>
        <w:spacing w:before="0" w:after="0" w:line="408" w:lineRule="exact"/>
        <w:ind w:left="0" w:right="0" w:firstLine="576"/>
        <w:jc w:val="left"/>
      </w:pPr>
      <w:r>
        <w:rPr/>
        <w:t xml:space="preserve">(11) The county treasurer must execute to the purchaser of any piece or parcel of land a tax deed. The tax deed so made by the county treasurer, under the official seal of the treasurer's office, must be recorded in the same manner as other conveyances of real property, and vests in the grantee, his or her heirs and assigns the title to the property therein described, without further acknowledgment or evidence of the conveyance.</w:t>
      </w:r>
    </w:p>
    <w:p>
      <w:pPr>
        <w:spacing w:before="0" w:after="0" w:line="408" w:lineRule="exact"/>
        <w:ind w:left="0" w:right="0" w:firstLine="576"/>
        <w:jc w:val="left"/>
      </w:pPr>
      <w:r>
        <w:rPr/>
        <w:t xml:space="preserve">(12) Tax deeds must be substantially in the following form:</w:t>
      </w:r>
    </w:p>
    <w:tbl>
      <w:tblPr>
        <w:tblW w:w="0" w:type="auto"/>
        <w:jc w:val="center"/>
        <w:tcMar>
          <w:tblCellMar>
            <w:top w:w="0" w:type="dxa"/>
          </w:tblCellMar>
        </w:tcMar>
        <w:tcMar>
          <w:tblCellMar>
            <w:left w:w="70" w:type="dxa"/>
            <w:right w:w="70" w:type="dxa"/>
          </w:tblCellMar>
        </w:tcMar>
      </w:tblPr>
      <w:tblGrid>
        <w:gridCol w:w="2080"/>
        <w:gridCol w:w="560"/>
        <w:gridCol w:w="2220"/>
      </w:tblGrid>
      <w:tr>
        <w:tc>
          <w:tcPr>
            <w:gridSpan w:val="1"/>
            <w:tcW w:w="2080" w:type="dxa"/>
            <w:vAlign w:val="center"/>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tabs>
                <w:tab w:val="right" w:leader="dot" w:pos="2068"/>
              </w:tabs>
            </w:pPr>
            <w:r>
              <w:rPr>
                <w:rFonts w:ascii="Times New Roman" w:hAnsi="Times New Roman"/>
                <w:sz w:val="20"/>
              </w:rPr>
              <w:t xml:space="preserve">County of </w:t>
            </w:r>
            <w:r>
              <w:tab/>
            </w:r>
          </w:p>
        </w:tc>
        <w:tc>
          <w:tcPr>
            <w:tcW w:w="560" w:type="dxa"/>
            <w:vAlign w:val="center"/>
            <w:tcMar>
              <w:left w:w="120"/>
            </w:tcMar>
            <w:tcMar>
              <w:right w:w="120"/>
            </w:tcMar>
            <w:tcMar>
              <w:top w:w="40"/>
            </w:tcMar>
            <w:tcMar>
              <w:bottom w:w="40"/>
            </w:tcMa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2220" w:type="dxa"/>
            <w:vAlign w:val="center"/>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0" w:right="0" w:firstLine="1728"/>
        <w:jc w:val="left"/>
        <w:tabs>
          <w:tab w:val="right" w:leader="dot" w:pos="9936"/>
        </w:tabs>
      </w:pPr>
      <w:r>
        <w:tab/>
      </w:r>
    </w:p>
    <w:p>
      <w:pPr>
        <w:spacing w:before="0" w:after="0" w:line="408" w:lineRule="exact"/>
        <w:ind w:left="0" w:right="0" w:firstLine="1728"/>
        <w:jc w:val="left"/>
      </w:pPr>
      <w:r>
        <w:rPr/>
        <w:t xml:space="preserve">County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counselor referral hotline account is created in the custody of the state treasurer. All receipts received under RCW 84.64.080(10)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to fund the counselor referral hotline created under chapter 61.24 RCW. The account is subject to allotment procedures under chapter 43.88 RCW, but an appropriation is not required for expenditures.</w:t>
      </w:r>
    </w:p>
    <w:p>
      <w:pPr>
        <w:spacing w:before="0" w:after="0" w:line="408" w:lineRule="exact"/>
        <w:ind w:left="0" w:right="0" w:firstLine="576"/>
        <w:jc w:val="left"/>
      </w:pPr>
      <w:r>
        <w:rPr/>
        <w:t xml:space="preserve">(2) The housing counseling activities account is created in the custody of the state treasurer. All receipts received under RCW 84.64.080(10)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to fund housing counseling activities.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225</w:t>
      </w:r>
      <w:r>
        <w:rPr/>
        <w:t xml:space="preserve"> and 2015 c 95 s 11 are each amended to read as follows:</w:t>
      </w:r>
    </w:p>
    <w:p>
      <w:pPr>
        <w:spacing w:before="0" w:after="0" w:line="408" w:lineRule="exact"/>
        <w:ind w:left="0" w:right="0" w:firstLine="576"/>
        <w:jc w:val="left"/>
      </w:pPr>
      <w:r>
        <w:rPr/>
        <w:t xml:space="preserve">(1) In lieu of the sale procedure specified in RCW 84.56.070 or 84.64.080, the county treasurer may conduct a public auction sale by electronic media as provided in RCW 36.16.145.</w:t>
      </w:r>
    </w:p>
    <w:p>
      <w:pPr>
        <w:spacing w:before="0" w:after="0" w:line="408" w:lineRule="exact"/>
        <w:ind w:left="0" w:right="0" w:firstLine="576"/>
        <w:jc w:val="left"/>
      </w:pPr>
      <w:r>
        <w:rPr/>
        <w:t xml:space="preserve">(2) Notice of a public auction sale by electronic media must be substantially in the following form:</w:t>
      </w:r>
    </w:p>
    <w:p>
      <w:pPr>
        <w:spacing w:before="120" w:after="0" w:line="408" w:lineRule="exact"/>
        <w:ind w:left="0" w:right="0" w:firstLine="0"/>
        <w:jc w:val="center"/>
      </w:pPr>
      <w:r>
        <w:rPr/>
        <w:t xml:space="preserve">TAX JUDGMENT SALE BY ELECTRONIC MEDIA</w:t>
      </w:r>
    </w:p>
    <w:p>
      <w:pPr>
        <w:spacing w:before="120" w:after="0" w:line="408" w:lineRule="exact"/>
        <w:ind w:left="0" w:right="0" w:firstLine="576"/>
        <w:jc w:val="left"/>
      </w:pPr>
      <w:r>
        <w:rPr/>
        <w:t xml:space="preserve">Public notice is hereby given that pursuant to a tax judgment of the superior court of the county of . . . . . . in the state of Washington, and an order of sale duly issued by the court, entered the . . . . day of . . . . . ., . . . ., in proceedings for foreclosure of tax liens, I shall on the . . . . day of . . . . . ., . . . ., commencing at . . . . o'clock . . ., at . . [specify web site address] . . . . ., sell the property to the highest and best bidder to satisfy the full amount of taxes, interest, and costs adjudged to be due. Prospective bidders must deposit . . . . to participate in bidding. A deposit paid by a winning bidder will be applied to the balance due. However, a winning bidder who does not comply with the terms of sale will forfeit the deposit. Deposits paid by nonwinning bidders will be refunded within ten business days of the close of the sale. Payment of deposits and a winning bid must be made by electronic funds transfer. </w:t>
      </w:r>
      <w:r>
        <w:rPr>
          <w:u w:val="single"/>
        </w:rPr>
        <w:t xml:space="preserve">A winning bidder is allowed no less than forty-eight hours to pay the winning bid by electronic funds transfer.</w:t>
      </w:r>
    </w:p>
    <w:p>
      <w:pPr>
        <w:spacing w:before="0" w:after="0" w:line="408" w:lineRule="exact"/>
        <w:ind w:left="0" w:right="0" w:firstLine="576"/>
        <w:jc w:val="left"/>
      </w:pPr>
      <w:r>
        <w:rPr/>
        <w:t xml:space="preserve">In witness whereof, I have affixed my hand and seal this . . . . day of . . . . . ., . . . . .</w:t>
      </w:r>
    </w:p>
    <w:p>
      <w:pPr>
        <w:spacing w:before="0" w:after="0" w:line="408" w:lineRule="exact"/>
        <w:ind w:left="0" w:right="0" w:firstLine="1152"/>
        <w:jc w:val="left"/>
      </w:pPr>
      <w:r>
        <w:rPr/>
        <w:t xml:space="preserve">Treasurer of . . . . .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110</w:t>
      </w:r>
      <w:r>
        <w:rPr/>
        <w:t xml:space="preserve"> and 2013 c 221 s 2 are each amended to read as follows:</w:t>
      </w:r>
    </w:p>
    <w:p>
      <w:pPr>
        <w:spacing w:before="0" w:after="0" w:line="408" w:lineRule="exact"/>
        <w:ind w:left="0" w:right="0" w:firstLine="576"/>
        <w:jc w:val="left"/>
      </w:pPr>
      <w:r>
        <w:rPr/>
        <w:t xml:space="preserve">(1) No claims are allowed against the county from any municipality, school district, road district or other taxing district for taxes levied on property acquired by the county by tax deed under the provisions of this chapter, but all taxes must at the time of deeding the property be thereby canceled. However, the proceeds of any sale of any property acquired by the county by tax deed must first be applied to reimburse the county for the costs of foreclosure and sale. The remainder of the proceeds, if any, must be applied to pay any amounts deferred under chapter 84.37 or 84.38 RCW on the property, including accrued interest, and outstanding at the time the county acquired the property by tax deed. The remainder of the proceeds, if any, must be justly apportioned to the various funds existing at the date of the sale, in the territory in which such property is located, according to the tax levies of the year last in process of collection.</w:t>
      </w:r>
    </w:p>
    <w:p>
      <w:pPr>
        <w:spacing w:before="0" w:after="0" w:line="408" w:lineRule="exact"/>
        <w:ind w:left="0" w:right="0" w:firstLine="576"/>
        <w:jc w:val="left"/>
      </w:pPr>
      <w:r>
        <w:rPr/>
        <w:t xml:space="preserve">(2) For purposes of this section, "costs of foreclosure and sale" means those costs of foreclosing on the property that, when collected, are subject to RCW 84.56.020</w:t>
      </w:r>
      <w:r>
        <w:t>((</w:t>
      </w:r>
      <w:r>
        <w:rPr>
          <w:strike/>
        </w:rPr>
        <w:t xml:space="preserve">(9)</w:t>
      </w:r>
      <w:r>
        <w:t>))</w:t>
      </w:r>
      <w:r>
        <w:rPr/>
        <w:t xml:space="preserve"> </w:t>
      </w:r>
      <w:r>
        <w:rPr>
          <w:u w:val="single"/>
        </w:rPr>
        <w:t xml:space="preserve">(13)</w:t>
      </w:r>
      <w:r>
        <w:rPr/>
        <w:t xml:space="preserve">, and the direct costs incurred by the county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4f6f3d0af5ff4c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0d41bfda34183" /><Relationship Type="http://schemas.openxmlformats.org/officeDocument/2006/relationships/footer" Target="/word/footer1.xml" Id="R4f6f3d0af5ff4c8c" /></Relationships>
</file>