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913dc4dd04ab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8405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S4560.1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SCR 8405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7, after "funding" insert "or Substitute Senate Bill No. 5532"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SSB 5532 from the cutoff resolution.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b73be0e264d4a" /></Relationships>
</file>