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d5d5927ab4b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5920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S2716.1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5920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28, after "</w:t>
      </w:r>
      <w:r>
        <w:rPr>
          <w:u w:val="single"/>
        </w:rPr>
        <w:t xml:space="preserve">firefighters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32 and insert "</w:t>
      </w:r>
      <w:r>
        <w:rPr>
          <w:u w:val="single"/>
        </w:rPr>
        <w:t xml:space="preserve">covered under this chapter and chapters 41.18, 41.26, and 52.26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19, after "</w:t>
      </w:r>
      <w:r>
        <w:rPr>
          <w:u w:val="single"/>
        </w:rPr>
        <w:t xml:space="preserve">firefighters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23 and insert "</w:t>
      </w:r>
      <w:r>
        <w:rPr>
          <w:u w:val="single"/>
        </w:rPr>
        <w:t xml:space="preserve">covered under this chapter and chapters 41.16, 41.26, and 52.26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1, after "</w:t>
      </w:r>
      <w:r>
        <w:rPr>
          <w:u w:val="single"/>
        </w:rPr>
        <w:t xml:space="preserve">officers</w:t>
      </w:r>
      <w:r>
        <w:rPr/>
        <w:t xml:space="preserve">" strike all material through "</w:t>
      </w:r>
      <w:r>
        <w:rPr>
          <w:u w:val="single"/>
        </w:rPr>
        <w:t xml:space="preserve">RCW.</w:t>
      </w:r>
      <w:r>
        <w:rPr/>
        <w:t xml:space="preserve">" on line 4 and insert "</w:t>
      </w:r>
      <w:r>
        <w:rPr>
          <w:u w:val="single"/>
        </w:rPr>
        <w:t xml:space="preserve">covered under this chapter and chapter 41.26 RCW, who reside within the jurisdiction served by the board may be elected under subsection (1) of this 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only firefighters and law enforcement officers with LEOFF 1 or LEOFF 2 experience can serve on the boards.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0a8dcc6df44a4" /></Relationships>
</file>