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6a03d329c34103" /></Relationships>
</file>

<file path=word/document.xml><?xml version="1.0" encoding="utf-8"?>
<w:document xmlns:w="http://schemas.openxmlformats.org/wordprocessingml/2006/main">
  <w:body>
    <w:p>
      <w:r>
        <w:rPr>
          <w:b/>
        </w:rPr>
        <w:r>
          <w:rPr/>
          <w:t xml:space="preserve">5548-S</w:t>
        </w:r>
      </w:r>
      <w:r>
        <w:rPr>
          <w:b/>
        </w:rPr>
        <w:t xml:space="preserve"> </w:t>
        <w:t xml:space="preserve">AMS</w:t>
      </w:r>
      <w:r>
        <w:rPr>
          <w:b/>
        </w:rPr>
        <w:t xml:space="preserve"> </w:t>
        <w:r>
          <w:rPr/>
          <w:t xml:space="preserve">MCCO</w:t>
        </w:r>
      </w:r>
      <w:r>
        <w:rPr>
          <w:b/>
        </w:rPr>
        <w:t xml:space="preserve"> </w:t>
        <w:r>
          <w:rPr/>
          <w:t xml:space="preserve">S2433.1</w:t>
        </w:r>
      </w:r>
      <w:r>
        <w:rPr>
          <w:b/>
        </w:rPr>
        <w:t xml:space="preserve"> - NOT FOR FLOOR USE</w:t>
      </w:r>
    </w:p>
    <w:p>
      <w:pPr>
        <w:ind w:left="0" w:right="0" w:firstLine="576"/>
      </w:pPr>
    </w:p>
    <w:p>
      <w:pPr>
        <w:spacing w:before="480" w:after="0" w:line="408" w:lineRule="exact"/>
      </w:pPr>
      <w:r>
        <w:rPr>
          <w:b/>
          <w:u w:val="single"/>
        </w:rPr>
        <w:t xml:space="preserve">SSB 5548</w:t>
      </w:r>
      <w:r>
        <w:t xml:space="preserve"> -</w:t>
      </w:r>
      <w:r>
        <w:t xml:space="preserve"> </w:t>
        <w:t xml:space="preserve">S AMD</w:t>
      </w:r>
      <w:r>
        <w:t xml:space="preserve"> </w:t>
      </w:r>
      <w:r>
        <w:rPr>
          <w:b/>
        </w:rPr>
        <w:t xml:space="preserve">139</w:t>
      </w:r>
    </w:p>
    <w:p>
      <w:pPr>
        <w:spacing w:before="0" w:after="0" w:line="408" w:lineRule="exact"/>
        <w:ind w:left="0" w:right="0" w:firstLine="576"/>
        <w:jc w:val="left"/>
      </w:pPr>
      <w:r>
        <w:rPr/>
        <w:t xml:space="preserve">By Senator McCoy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increased expectations for schools and students by implementing significantly more challenging learning standards along with tests aligned to those standards. At the same time, the state is requiring students to complete more coursework in order to graduate. Each of these changes creates a higher bar for graduation, improves student achievement, and will better prepare students to be college and career ready.</w:t>
      </w:r>
    </w:p>
    <w:p>
      <w:pPr>
        <w:spacing w:before="0" w:after="0" w:line="408" w:lineRule="exact"/>
        <w:ind w:left="0" w:right="0" w:firstLine="576"/>
        <w:jc w:val="left"/>
      </w:pPr>
      <w:r>
        <w:rPr/>
        <w:t xml:space="preserve">The legislature also recognizes that Washington still continues to use state tests as graduation requirements even though research shows that the use of tests as a high stakes graduation requirement does not consistently improve student achievement; reduce the opportunity gap; or increase graduation rates, postsecondary attainment, or workforce outcomes. Instead, the negative impacts of a high stakes testing system often disproportionately affect the state's most vulnerable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w:t>
      </w:r>
      <w:r>
        <w:t>((</w:t>
      </w:r>
      <w:r>
        <w:rPr>
          <w:strike/>
        </w:rPr>
        <w:t xml:space="preserve">In developing the plan, the superintendent of public instruction shall consider options to formally recognize the accomplishments of students in the state transitional bilingual instruction program who have completed the twelfth grade but have not earned a certificate of academic achievement.</w:t>
      </w:r>
      <w:r>
        <w:t>))</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2018 c 177 s 201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The administrative or executive authority of private schools or private school districts shall file each year with the state board of education a statement certifying that the minimum requirements hereinafter set forth are being met, noting any deviations. The state board of education may request clarification or additional information. After review of the statement, the state board of education will notify schools or school districts of any concerns, deficiencies, and deviations which must be corrected. If there are any unresolved concerns, deficiencies, or deviations, the school or school district may request or the state board of education on its own initiative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w:t>
      </w:r>
      <w:r>
        <w:t>((</w:t>
      </w:r>
      <w:r>
        <w:rPr>
          <w:strike/>
        </w:rPr>
        <w:t xml:space="preserve">master</w:t>
      </w:r>
      <w:r>
        <w:t>))</w:t>
      </w:r>
      <w:r>
        <w:rPr/>
        <w:t xml:space="preserve"> </w:t>
      </w:r>
      <w:r>
        <w:rPr>
          <w:u w:val="single"/>
        </w:rPr>
        <w:t xml:space="preserve">learn</w:t>
      </w:r>
      <w:r>
        <w:rPr/>
        <w:t xml:space="preserve">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w:t>
      </w:r>
      <w:r>
        <w:t>((</w:t>
      </w:r>
      <w:r>
        <w:rPr>
          <w:strike/>
        </w:rPr>
        <w:t xml:space="preserve">master</w:t>
      </w:r>
      <w:r>
        <w:t>))</w:t>
      </w:r>
      <w:r>
        <w:rPr/>
        <w:t xml:space="preserve"> </w:t>
      </w:r>
      <w:r>
        <w:rPr>
          <w:u w:val="single"/>
        </w:rPr>
        <w:t xml:space="preserve">learn</w:t>
      </w:r>
      <w:r>
        <w:rPr/>
        <w:t xml:space="preserve"> these essential academic learning requirements</w:t>
      </w:r>
      <w:r>
        <w:t>((</w:t>
      </w:r>
      <w:r>
        <w:rPr>
          <w:strike/>
        </w:rPr>
        <w:t xml:space="preserve">,</w:t>
      </w:r>
      <w:r>
        <w:t>))</w:t>
      </w:r>
      <w:r>
        <w:rPr/>
        <w:t xml:space="preserve"> </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state board of education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certificated under chapter 28A.410 RCW;</w:t>
      </w:r>
    </w:p>
    <w:p>
      <w:pPr>
        <w:spacing w:before="0" w:after="0" w:line="408" w:lineRule="exact"/>
        <w:ind w:left="0" w:right="0" w:firstLine="576"/>
        <w:jc w:val="left"/>
      </w:pPr>
      <w:r>
        <w:rPr/>
        <w:t xml:space="preserve">(b) The planning by the certificated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certificated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certificated person; and</w:t>
      </w:r>
    </w:p>
    <w:p>
      <w:pPr>
        <w:spacing w:before="0" w:after="0" w:line="408" w:lineRule="exact"/>
        <w:ind w:left="0" w:right="0" w:firstLine="576"/>
        <w:jc w:val="left"/>
      </w:pPr>
      <w:r>
        <w:rPr/>
        <w:t xml:space="preserve">(e) The certificated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w:t>
      </w:r>
      <w:r>
        <w:t>((</w:t>
      </w:r>
      <w:r>
        <w:rPr>
          <w:strike/>
        </w:rPr>
        <w:t xml:space="preserve">master</w:t>
      </w:r>
      <w:r>
        <w:t>))</w:t>
      </w:r>
      <w:r>
        <w:rPr/>
        <w:t xml:space="preserve"> </w:t>
      </w:r>
      <w:r>
        <w:rPr>
          <w:u w:val="single"/>
        </w:rPr>
        <w:t xml:space="preserve">learn</w:t>
      </w:r>
      <w:r>
        <w:rPr/>
        <w:t xml:space="preserve"> the essential academic learning requirements, </w:t>
      </w:r>
      <w:r>
        <w:t>((</w:t>
      </w:r>
      <w:r>
        <w:rPr>
          <w:strike/>
        </w:rPr>
        <w:t xml:space="preserve">to</w:t>
      </w:r>
      <w:r>
        <w:t>))</w:t>
      </w:r>
      <w:r>
        <w:rPr/>
        <w:t xml:space="preserve"> </w:t>
      </w:r>
      <w:r>
        <w:rPr>
          <w:u w:val="single"/>
        </w:rPr>
        <w:t xml:space="preserve">or</w:t>
      </w:r>
      <w:r>
        <w:rPr/>
        <w:t xml:space="preserve"> take the assessments</w:t>
      </w:r>
      <w:r>
        <w:t>((</w:t>
      </w:r>
      <w:r>
        <w:rPr>
          <w:strike/>
        </w:rPr>
        <w:t xml:space="preserve">, or to obtain a certificate of academic achievement or a certificate of individual achievement pursuant to RCW 28A.655.061 and 28A.155.045</w:t>
      </w:r>
      <w:r>
        <w:t>))</w:t>
      </w:r>
      <w:r>
        <w:rPr/>
        <w:t xml:space="preserve"> </w:t>
      </w:r>
      <w:r>
        <w:rPr>
          <w:u w:val="single"/>
        </w:rPr>
        <w:t xml:space="preserve">under RCW 28A.655.070</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2018 c 229 s 1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(i) 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(iii)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have not met the high school graduation standard, to enable them to meet the standard.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w:t>
      </w:r>
      <w:r>
        <w:t>((</w:t>
      </w:r>
      <w:r>
        <w:rPr>
          <w:strike/>
        </w:rPr>
        <w:t xml:space="preserve">(c)</w:t>
      </w:r>
      <w:r>
        <w:t>))</w:t>
      </w:r>
      <w:r>
        <w:rPr/>
        <w:t xml:space="preserve"> </w:t>
      </w:r>
      <w:r>
        <w:rPr>
          <w:u w:val="single"/>
        </w:rPr>
        <w:t xml:space="preserve">(b)</w:t>
      </w:r>
      <w:r>
        <w:rPr/>
        <w:t xml:space="preserve">(iii)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t xml:space="preserve">(iv)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Identification of dual credit programs and the opportunities they create for students, including but not limited to career and technical education programs, running start programs, and college in the high school programs;</w:t>
      </w:r>
    </w:p>
    <w:p>
      <w:pPr>
        <w:spacing w:before="0" w:after="0" w:line="408" w:lineRule="exact"/>
        <w:ind w:left="0" w:right="0" w:firstLine="576"/>
        <w:jc w:val="left"/>
      </w:pPr>
      <w:r>
        <w:rPr/>
        <w:t xml:space="preserve">(D) Information about the college bound scholarship program established in chapter 28B.118 RCW;</w:t>
      </w:r>
    </w:p>
    <w:p>
      <w:pPr>
        <w:spacing w:before="0" w:after="0" w:line="408" w:lineRule="exact"/>
        <w:ind w:left="0" w:right="0" w:firstLine="576"/>
        <w:jc w:val="left"/>
      </w:pPr>
      <w:r>
        <w:rPr/>
        <w:t xml:space="preserve">(E) A four-year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w:t>
      </w:r>
    </w:p>
    <w:p>
      <w:pPr>
        <w:spacing w:before="0" w:after="0" w:line="408" w:lineRule="exact"/>
        <w:ind w:left="0" w:right="0" w:firstLine="576"/>
        <w:jc w:val="left"/>
      </w:pPr>
      <w:r>
        <w:rPr/>
        <w:t xml:space="preserve">(IV) Identifies dual credit programs and the opportunities they create for students; and</w:t>
      </w:r>
    </w:p>
    <w:p>
      <w:pPr>
        <w:spacing w:before="0" w:after="0" w:line="408" w:lineRule="exact"/>
        <w:ind w:left="0" w:right="0" w:firstLine="576"/>
        <w:jc w:val="left"/>
      </w:pPr>
      <w:r>
        <w:rPr/>
        <w:t xml:space="preserve">(V) Includes information about the college bound scholarship program; and</w:t>
      </w:r>
    </w:p>
    <w:p>
      <w:pPr>
        <w:spacing w:before="0" w:after="0" w:line="408" w:lineRule="exact"/>
        <w:ind w:left="0" w:right="0" w:firstLine="576"/>
        <w:jc w:val="left"/>
      </w:pPr>
      <w:r>
        <w:rPr/>
        <w:t xml:space="preserve">(F)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(e)</w:t>
      </w:r>
      <w:r>
        <w:t>))</w:t>
      </w:r>
      <w:r>
        <w:rPr/>
        <w:t xml:space="preserve"> </w:t>
      </w:r>
      <w:r>
        <w:rPr>
          <w:u w:val="single"/>
        </w:rPr>
        <w:t xml:space="preserve">(d)</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(e)</w:t>
      </w:r>
      <w:r>
        <w:t>))</w:t>
      </w:r>
      <w:r>
        <w:rPr/>
        <w:t xml:space="preserve"> </w:t>
      </w:r>
      <w:r>
        <w:rPr>
          <w:u w:val="single"/>
        </w:rPr>
        <w:t xml:space="preserve">(d)</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w:t>
      </w:r>
      <w:r>
        <w:rPr>
          <w:u w:val="single"/>
        </w:rPr>
        <w:t xml:space="preserve">meet the state's essential academic learning requirements</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2017 3rd sp.s. c 31 s 3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w:t>
      </w:r>
      <w:r>
        <w:t>((</w:t>
      </w:r>
      <w:r>
        <w:rPr>
          <w:strike/>
        </w:rPr>
        <w:t xml:space="preserve">reading, writing</w:t>
      </w:r>
      <w:r>
        <w:t>))</w:t>
      </w:r>
      <w:r>
        <w:rPr/>
        <w:t xml:space="preserve"> </w:t>
      </w:r>
      <w:r>
        <w:rPr>
          <w:u w:val="single"/>
        </w:rPr>
        <w:t xml:space="preserve">English language arts</w:t>
      </w:r>
      <w:r>
        <w:rPr/>
        <w:t xml:space="preserve">,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(ii)(A)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t xml:space="preserve">(B) Nothing in this section prohibits the state board of education from identifying a college and career readiness score </w:t>
      </w:r>
      <w:r>
        <w:t>((</w:t>
      </w:r>
      <w:r>
        <w:rPr>
          <w:strike/>
        </w:rPr>
        <w:t xml:space="preserve">that is different from the score required for high school graduation purposes</w:t>
      </w:r>
      <w:r>
        <w:t>))</w:t>
      </w:r>
      <w:r>
        <w:rPr/>
        <w:t xml:space="preserve">;</w:t>
      </w:r>
    </w:p>
    <w:p>
      <w:pPr>
        <w:spacing w:before="0" w:after="0" w:line="408" w:lineRule="exact"/>
        <w:ind w:left="0" w:right="0" w:firstLine="576"/>
        <w:jc w:val="left"/>
      </w:pPr>
      <w:r>
        <w:rPr/>
        <w:t xml:space="preserve">(iii) The legislature shall be advised of the initial performance standards and any changes made to the </w:t>
      </w:r>
      <w:r>
        <w:t>((</w:t>
      </w:r>
      <w:r>
        <w:rPr>
          <w:strike/>
        </w:rPr>
        <w:t xml:space="preserve">elementary, middle, and high school level</w:t>
      </w:r>
      <w:r>
        <w:t>))</w:t>
      </w:r>
      <w:r>
        <w:rPr/>
        <w:t xml:space="preserve">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2009 c 578 s 2 are each amended to read as follows:</w:t>
      </w:r>
    </w:p>
    <w:p>
      <w:pPr>
        <w:spacing w:before="0" w:after="0" w:line="408" w:lineRule="exact"/>
        <w:ind w:left="0" w:right="0" w:firstLine="576"/>
        <w:jc w:val="left"/>
      </w:pPr>
      <w:r>
        <w:rPr/>
        <w:t xml:space="preserve">(1) The extended learning opportunities program is created for eligible eleventh and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w:t>
      </w:r>
      <w:r>
        <w:t>((</w:t>
      </w:r>
      <w:r>
        <w:rPr>
          <w:strike/>
        </w:rPr>
        <w:t xml:space="preserve">Instruction in English language arts and/or mathematics that eligible students need to pass all or part of the Washington assessment of student learning;</w:t>
      </w:r>
    </w:p>
    <w:p>
      <w:pPr>
        <w:spacing w:before="0" w:after="0" w:line="408" w:lineRule="exact"/>
        <w:ind w:left="0" w:right="0" w:firstLine="576"/>
        <w:jc w:val="left"/>
      </w:pPr>
      <w:r>
        <w:rPr>
          <w:strike/>
        </w:rPr>
        <w:t xml:space="preserve">(c)</w:t>
      </w:r>
      <w:r>
        <w:t>))</w:t>
      </w:r>
      <w:r>
        <w:rPr/>
        <w:t xml:space="preserve"> Attendance in a public high school or public alternative school classes or at a skill center;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Inclusion in remediation programs, including summer school;</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Language development instruction for English language learners;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Online curriculum and instructional support, including programs for credit retrieval and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preparatory classes;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Reading improvement specialists available at the educational service districts to serve eighth, eleventh, and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 what options students have to meet graduation requirements if they do not pass a given assessment;</w:t>
      </w:r>
    </w:p>
    <w:p>
      <w:pPr>
        <w:spacing w:before="0" w:after="0" w:line="408" w:lineRule="exact"/>
        <w:ind w:left="0" w:right="0" w:firstLine="576"/>
        <w:jc w:val="left"/>
      </w:pPr>
      <w:r>
        <w:rPr>
          <w:strike/>
        </w:rPr>
        <w:t xml:space="preserve">(c)</w:t>
      </w:r>
      <w:r>
        <w:t>))</w:t>
      </w:r>
      <w:r>
        <w:rPr/>
        <w:t xml:space="preserve"> Whether the results of the assessment will be used for program placement or grade-level advancement;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w:t>
      </w:r>
      <w:r>
        <w:t>((</w:t>
      </w:r>
      <w:r>
        <w:rPr>
          <w:strike/>
        </w:rPr>
        <w:t xml:space="preserve">master</w:t>
      </w:r>
      <w:r>
        <w:t>))</w:t>
      </w:r>
      <w:r>
        <w:rPr/>
        <w:t xml:space="preserve"> </w:t>
      </w:r>
      <w:r>
        <w:rPr>
          <w:u w:val="single"/>
        </w:rPr>
        <w:t xml:space="preserve">learn</w:t>
      </w:r>
      <w:r>
        <w:rPr/>
        <w:t xml:space="preserve">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2017 3rd sp.s. c 31 s 1 are each amended to read as follows:</w:t>
      </w:r>
    </w:p>
    <w:p>
      <w:pPr>
        <w:spacing w:before="0" w:after="0" w:line="408" w:lineRule="exact"/>
        <w:ind w:left="0" w:right="0" w:firstLine="576"/>
        <w:jc w:val="left"/>
      </w:pPr>
      <w:r>
        <w:rPr/>
        <w:t xml:space="preserve">(1) </w:t>
      </w:r>
      <w:r>
        <w:t>((</w:t>
      </w:r>
      <w:r>
        <w:rPr>
          <w:strike/>
        </w:rPr>
        <w:t xml:space="preserve">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strike/>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strike/>
        </w:rPr>
        <w:t xml:space="preserve">(3)(a) Beginning with the graduating class of 2008 through the graduating class of 2015, with the exception of students satisfying the provisions of RCW 28A.155.045, a student who meets the state standards on the English language arts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high school graduation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 a student who meets the high school graduation standard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(d) Beginning with the graduating class of 2020, a student who meets the high school graduation standard on the high school English language arts assessment developed with the multistate consortium and the comprehensive mathematics assessment developed with the multistate consortium to be administered in tenth grade shall earn a certificate of academic achievement.</w:t>
      </w:r>
    </w:p>
    <w:p>
      <w:pPr>
        <w:spacing w:before="0" w:after="0" w:line="408" w:lineRule="exact"/>
        <w:ind w:left="0" w:right="0" w:firstLine="576"/>
        <w:jc w:val="left"/>
      </w:pPr>
      <w:r>
        <w:rPr>
          <w:strike/>
        </w:rPr>
        <w:t xml:space="preserve">(e)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strike/>
        </w:rPr>
        <w:t xml:space="preserve">(4) Beginning with the graduating class of 2021, a student must meet the state standards in science in addition to the other content areas required under subsection (3) of this section on the statewide student assessment, a retake, or the objective alternative assessments in order to earn a certificate of academic achievement. 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strike/>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strike/>
        </w:rPr>
        <w:t xml:space="preserve">(6) A student may retain and use the highest result from each successfully completed content area of the high school assessment.</w:t>
      </w:r>
    </w:p>
    <w:p>
      <w:pPr>
        <w:spacing w:before="0" w:after="0" w:line="408" w:lineRule="exact"/>
        <w:ind w:left="0" w:right="0" w:firstLine="576"/>
        <w:jc w:val="left"/>
      </w:pPr>
      <w:r>
        <w:rPr>
          <w:strike/>
        </w:rPr>
        <w:t xml:space="preserve">(7) School districts must make available to students the following options:</w:t>
      </w:r>
    </w:p>
    <w:p>
      <w:pPr>
        <w:spacing w:before="0" w:after="0" w:line="408" w:lineRule="exact"/>
        <w:ind w:left="0" w:right="0" w:firstLine="576"/>
        <w:jc w:val="left"/>
      </w:pPr>
      <w:r>
        <w:rPr>
          <w:strike/>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strike/>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strike/>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strike/>
        </w:rPr>
        <w:t xml:space="preserve">(9) Opportunities to retake the assessment at least twice a year shall be available to each school district.</w:t>
      </w:r>
    </w:p>
    <w:p>
      <w:pPr>
        <w:spacing w:before="0" w:after="0" w:line="408" w:lineRule="exact"/>
        <w:ind w:left="0" w:right="0" w:firstLine="576"/>
        <w:jc w:val="left"/>
      </w:pP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(iv)(A) Beginning in the 2018-19 school year, high school students who have not earned a certificate of academic achievement due to not meeting the high school graduation standard on the mathematics or English language arts assessment may take and pass a locally determined course in the content area in which the student was not successful, and may use the passing score on a locally administered assessment tied to that course and approved under the provisions of this subsection (10)(b)(iv), as an objective alternative assessment for demonstrating that the student has met or exceeded the high school graduation standard. High school transition courses and the assessments offered in association with high school transition courses shall be considered an approved locally determined course and assessment for demonstrating that the student met or exceeded the high school graduation standard. The course must be rigorous and consistent with the student's educational and career goals identified in his or her high school and beyond plan, and may include career and technical education equivalencies in English language arts or mathematics adopted pursuant to RCW 28A.230.097. School districts shall record students' participation in locally determined courses under this section in the statewide individual data system.</w:t>
      </w:r>
    </w:p>
    <w:p>
      <w:pPr>
        <w:spacing w:before="0" w:after="0" w:line="408" w:lineRule="exact"/>
        <w:ind w:left="0" w:right="0" w:firstLine="576"/>
        <w:jc w:val="left"/>
      </w:pPr>
      <w:r>
        <w:rPr>
          <w:strike/>
        </w:rPr>
        <w:t xml:space="preserve">(B) The office of the superintendent of public instruction shall develop a process by which local school districts can submit assessments for review and approval for use as objective alternative assessments for graduation as allowed by (b)(iv) of this subsection. This process shall establish means to determine whether a local school district-administered assessment is comparable in rigor to the skills and knowledge that the student must demonstrate on the statewide student assessment and is objective in its determination of student achievement of the state standards. The office of the superintendent of public instruction shall post on its agency web site a compiled list of local school district-administered assessments approved as objective alternative assessments, including the comparable scores on these assessments necessary to meet the standard.</w:t>
      </w:r>
    </w:p>
    <w:p>
      <w:pPr>
        <w:spacing w:before="0" w:after="0" w:line="408" w:lineRule="exact"/>
        <w:ind w:left="0" w:right="0" w:firstLine="576"/>
        <w:jc w:val="left"/>
      </w:pPr>
      <w:r>
        <w:rPr>
          <w:strike/>
        </w:rPr>
        <w:t xml:space="preserve">(C)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strike/>
        </w:rPr>
        <w:t xml:space="preserve">(v) A student who completes a dual credit course in English language arts or mathematics in which the student earns college credit may use passage of the course as an objective alternative assessment under this section for demonstrating that the student has met or exceeded the high school graduation standard for the certificate of academic achievement.</w:t>
      </w:r>
    </w:p>
    <w:p>
      <w:pPr>
        <w:spacing w:before="0" w:after="0" w:line="408" w:lineRule="exact"/>
        <w:ind w:left="0" w:right="0" w:firstLine="576"/>
        <w:jc w:val="left"/>
      </w:pPr>
      <w:r>
        <w:rPr>
          <w:strike/>
        </w:rPr>
        <w:t xml:space="preserve">(11)</w:t>
      </w:r>
      <w:r>
        <w:t>))</w:t>
      </w:r>
      <w:r>
        <w:rPr/>
        <w:t xml:space="preserve"> To help assure continued progress in academic achievement as a foundation for high school graduation and to assure that students are on track for high school graduation, each school district shall</w:t>
      </w:r>
      <w:r>
        <w:t>((</w:t>
      </w:r>
      <w:r>
        <w:rPr>
          <w:strike/>
        </w:rPr>
        <w:t xml:space="preserve">:</w:t>
      </w:r>
    </w:p>
    <w:p>
      <w:pPr>
        <w:spacing w:before="0" w:after="0" w:line="408" w:lineRule="exact"/>
        <w:ind w:left="0" w:right="0" w:firstLine="576"/>
        <w:jc w:val="left"/>
      </w:pPr>
      <w:r>
        <w:rPr>
          <w:strike/>
        </w:rPr>
        <w:t xml:space="preserve">(a) Provide students who have not earned a certificate of academic achievement before the beginning of grade eleven with the opportunity to access interventions and academic supports, courses, or both, designed to enable students to meet the high school graduation standard. These interventions, supports, or courses must be rigorous and consistent with the student's educational and career goals identified in his or her high school and beyond plan, and may include career and technical education equivalencies in English language arts or mathematics adopted pursuant to RCW 28A.230.097; and</w:t>
      </w:r>
    </w:p>
    <w:p>
      <w:pPr>
        <w:spacing w:before="0" w:after="0" w:line="408" w:lineRule="exact"/>
        <w:ind w:left="0" w:right="0" w:firstLine="576"/>
        <w:jc w:val="left"/>
      </w:pPr>
      <w:r>
        <w:rPr>
          <w:strike/>
        </w:rPr>
        <w:t xml:space="preserve">(b)</w:t>
      </w:r>
      <w:r>
        <w:t>))</w:t>
      </w:r>
      <w:r>
        <w:rPr/>
        <w:t xml:space="preserve"> </w:t>
      </w:r>
      <w:r>
        <w:rPr>
          <w:u w:val="single"/>
        </w:rPr>
        <w:t xml:space="preserve">p</w:t>
      </w:r>
      <w:r>
        <w:rPr/>
        <w:t xml:space="preserve">repare student learning plans and notify students and their parents or legal guardians as provided in this </w:t>
      </w:r>
      <w:r>
        <w:t>((</w:t>
      </w:r>
      <w:r>
        <w:rPr>
          <w:strike/>
        </w:rPr>
        <w:t xml:space="preserve">subsection</w:t>
      </w:r>
      <w:r>
        <w:t>))</w:t>
      </w:r>
      <w:r>
        <w:rPr/>
        <w:t xml:space="preserve"> </w:t>
      </w:r>
      <w:r>
        <w:rPr>
          <w:u w:val="single"/>
        </w:rPr>
        <w:t xml:space="preserve">section</w:t>
      </w:r>
      <w:r>
        <w:rPr/>
        <w:t xml:space="preserve">.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w:t>
      </w:r>
    </w:p>
    <w:p>
      <w:pPr>
        <w:spacing w:before="0" w:after="0" w:line="408" w:lineRule="exact"/>
        <w:ind w:left="0" w:right="0" w:firstLine="576"/>
        <w:jc w:val="left"/>
      </w:pPr>
      <w:r>
        <w:rPr>
          <w:u w:val="single"/>
        </w:rPr>
        <w:t xml:space="preserve">(2)</w:t>
      </w:r>
      <w:r>
        <w:rPr/>
        <w:t xml:space="preserve"> The plan shall include the following information as applicable: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student's results on the state assessment;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student is in the transitional bilingual program, the score on his or her Washington language proficiency test II;</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Any credit deficiencies;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student's attendance rates over the previous two years;</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The student's progress toward meeting state and local graduation requirements;</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The courses, competencies, and other steps needed to be taken by the student to meet state academic standards and stay on track for graduation;</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t>((</w:t>
      </w:r>
      <w:r>
        <w:rPr>
          <w:strike/>
        </w:rPr>
        <w:t xml:space="preserve">(viii) The alternative assessment options available to students under this section and RCW 28A.655.065;</w:t>
      </w:r>
    </w:p>
    <w:p>
      <w:pPr>
        <w:spacing w:before="0" w:after="0" w:line="408" w:lineRule="exact"/>
        <w:ind w:left="0" w:right="0" w:firstLine="576"/>
        <w:jc w:val="left"/>
      </w:pPr>
      <w:r>
        <w:rPr>
          <w:strike/>
        </w:rPr>
        <w:t xml:space="preserve">(ix)</w:t>
      </w:r>
      <w:r>
        <w:t>))</w:t>
      </w:r>
      <w:r>
        <w:rPr/>
        <w:t xml:space="preserve"> </w:t>
      </w:r>
      <w:r>
        <w:rPr>
          <w:u w:val="single"/>
        </w:rPr>
        <w:t xml:space="preserve">(h)</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(x)</w:t>
      </w:r>
      <w:r>
        <w:t>))</w:t>
      </w:r>
      <w:r>
        <w:rPr/>
        <w:t xml:space="preserve"> </w:t>
      </w:r>
      <w:r>
        <w:rPr>
          <w:u w:val="single"/>
        </w:rPr>
        <w:t xml:space="preserve">(i)</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and 2013 2nd sp.s. c 22 s 3 are each amended to read as follows:</w:t>
      </w:r>
    </w:p>
    <w:p>
      <w:pPr>
        <w:spacing w:before="0" w:after="0" w:line="408" w:lineRule="exact"/>
        <w:ind w:left="0" w:right="0" w:firstLine="576"/>
        <w:jc w:val="left"/>
      </w:pPr>
      <w:r>
        <w:rPr/>
        <w:t xml:space="preserve">(1)(a) In consultation with the state board of education, the superintendent of public instruction shall develop statewide end-of-course assessments for high school mathematics that measure student achievement of the state mathematics standards </w:t>
      </w:r>
      <w:r>
        <w:rPr>
          <w:u w:val="single"/>
        </w:rPr>
        <w:t xml:space="preserve">as provided in this section</w:t>
      </w:r>
      <w:r>
        <w:rPr/>
        <w:t xml:space="preserve">. The superintendent shall take steps to ensure that the language of the assessments is responsive to a diverse student population. The assessments shall be implemented statewide in the 2010-11 school year.</w:t>
      </w:r>
    </w:p>
    <w:p>
      <w:pPr>
        <w:spacing w:before="0" w:after="0" w:line="408" w:lineRule="exact"/>
        <w:ind w:left="0" w:right="0" w:firstLine="576"/>
        <w:jc w:val="left"/>
      </w:pPr>
      <w:r>
        <w:rPr/>
        <w:t xml:space="preserve">(b) The superintendent shall develop end-of-course assessments for the first year of high school mathematics that include the standards common to algebra I and integrated mathematics I </w:t>
      </w:r>
      <w:r>
        <w:t>((</w:t>
      </w:r>
      <w:r>
        <w:rPr>
          <w:strike/>
        </w:rPr>
        <w:t xml:space="preserve">and for the second year of high school mathematics that include the standards common to geometry and integrated mathematics II</w:t>
      </w:r>
      <w:r>
        <w:t>))</w:t>
      </w:r>
      <w:r>
        <w:rPr/>
        <w:t xml:space="preserve">. The assessments under this subsection (1)(b) shall be used to demonstrate that a student meets the state standard on the mathematics content area of the high school statewide student assessment for purposes of </w:t>
      </w:r>
      <w:r>
        <w:t>((</w:t>
      </w:r>
      <w:r>
        <w:rPr>
          <w:strike/>
        </w:rPr>
        <w:t xml:space="preserve">RCW 28A.655.061</w:t>
      </w:r>
      <w:r>
        <w:t>))</w:t>
      </w:r>
      <w:r>
        <w:rPr/>
        <w:t xml:space="preserve"> </w:t>
      </w:r>
      <w:r>
        <w:rPr>
          <w:u w:val="single"/>
        </w:rPr>
        <w:t xml:space="preserve">state and federal accountability</w:t>
      </w:r>
      <w:r>
        <w:rPr/>
        <w:t xml:space="preserve">.</w:t>
      </w:r>
    </w:p>
    <w:p>
      <w:pPr>
        <w:spacing w:before="0" w:after="0" w:line="408" w:lineRule="exact"/>
        <w:ind w:left="0" w:right="0" w:firstLine="576"/>
        <w:jc w:val="left"/>
      </w:pPr>
      <w:r>
        <w:rPr/>
        <w:t xml:space="preserve">(c) The superintendent of public instruction shall also develop subtests for the end-of-course assessments that measure standards for the first </w:t>
      </w:r>
      <w:r>
        <w:t>((</w:t>
      </w:r>
      <w:r>
        <w:rPr>
          <w:strike/>
        </w:rPr>
        <w:t xml:space="preserve">two</w:t>
      </w:r>
      <w:r>
        <w:t>))</w:t>
      </w:r>
      <w:r>
        <w:rPr/>
        <w:t xml:space="preserve"> year</w:t>
      </w:r>
      <w:r>
        <w:t>((</w:t>
      </w:r>
      <w:r>
        <w:rPr>
          <w:strike/>
        </w:rPr>
        <w:t xml:space="preserve">s</w:t>
      </w:r>
      <w:r>
        <w:t>))</w:t>
      </w:r>
      <w:r>
        <w:rPr/>
        <w:t xml:space="preserve"> of high school mathematics that are unique to algebra I</w:t>
      </w:r>
      <w:r>
        <w:t>((</w:t>
      </w:r>
      <w:r>
        <w:rPr>
          <w:strike/>
        </w:rPr>
        <w:t xml:space="preserve">,</w:t>
      </w:r>
      <w:r>
        <w:t>))</w:t>
      </w:r>
      <w:r>
        <w:rPr/>
        <w:t xml:space="preserve"> </w:t>
      </w:r>
      <w:r>
        <w:rPr>
          <w:u w:val="single"/>
        </w:rPr>
        <w:t xml:space="preserve">and</w:t>
      </w:r>
      <w:r>
        <w:rPr/>
        <w:t xml:space="preserve"> integrated mathematics I</w:t>
      </w:r>
      <w:r>
        <w:t>((</w:t>
      </w:r>
      <w:r>
        <w:rPr>
          <w:strike/>
        </w:rPr>
        <w:t xml:space="preserve">, geometry, and integrated mathematics II</w:t>
      </w:r>
      <w:r>
        <w:t>))</w:t>
      </w:r>
      <w:r>
        <w:rPr/>
        <w:t xml:space="preserve">. The results of the subtests shall be reported at the student, teacher, school, and district level.</w:t>
      </w:r>
    </w:p>
    <w:p>
      <w:pPr>
        <w:spacing w:before="0" w:after="0" w:line="408" w:lineRule="exact"/>
        <w:ind w:left="0" w:right="0" w:firstLine="576"/>
        <w:jc w:val="left"/>
      </w:pPr>
      <w:r>
        <w:rPr/>
        <w:t xml:space="preserve">(2) </w:t>
      </w:r>
      <w:r>
        <w:t>((</w:t>
      </w:r>
      <w:r>
        <w:rPr>
          <w:strike/>
        </w:rPr>
        <w:t xml:space="preserve">All of the objective alternative assessments available to students under RCW 28A.655.061 and 28A.655.065 shall be available to any student who has taken an end-of-course assessment once but does not meet the state mathematics standard on an end-of-course assessment.</w:t>
      </w:r>
    </w:p>
    <w:p>
      <w:pPr>
        <w:spacing w:before="0" w:after="0" w:line="408" w:lineRule="exact"/>
        <w:ind w:left="0" w:right="0" w:firstLine="576"/>
        <w:jc w:val="left"/>
      </w:pPr>
      <w:r>
        <w:rPr>
          <w:strike/>
        </w:rPr>
        <w:t xml:space="preserve">(3)</w:t>
      </w:r>
      <w:r>
        <w:t>))</w:t>
      </w:r>
      <w:r>
        <w:rPr/>
        <w:t xml:space="preserve"> The superintendent of public instruction shall report at least annually or more often if necessary to keep the education committees of the legislature informed on each step of the development and implementation process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2017 3rd sp.s. c 31 s 6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t xml:space="preserve">of</w:t>
      </w:r>
      <w:r>
        <w:rPr/>
        <w:noBreakHyphen/>
      </w:r>
      <w:r>
        <w:rPr/>
        <w:t xml:space="preserve">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t xml:space="preserve">(b) The superintendent of public instruction shall develop or adopt </w:t>
      </w:r>
      <w:r>
        <w:t>((</w:t>
      </w:r>
      <w:r>
        <w:rPr>
          <w:strike/>
        </w:rPr>
        <w:t xml:space="preserve">a</w:t>
      </w:r>
      <w:r>
        <w:t>))</w:t>
      </w:r>
      <w:r>
        <w:rPr/>
        <w:t xml:space="preserve"> </w:t>
      </w:r>
      <w:r>
        <w:rPr>
          <w:u w:val="single"/>
        </w:rPr>
        <w:t xml:space="preserve">the</w:t>
      </w:r>
      <w:r>
        <w:rPr/>
        <w:t xml:space="preserve"> science assessment </w:t>
      </w:r>
      <w:r>
        <w:t>((</w:t>
      </w:r>
      <w:r>
        <w:rPr>
          <w:strike/>
        </w:rPr>
        <w:t xml:space="preserve">in accordance with RCW 28A.655.070(10)</w:t>
      </w:r>
      <w:r>
        <w:t>))</w:t>
      </w:r>
      <w:r>
        <w:rPr/>
        <w:t xml:space="preserve">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until a comprehensive science assessment is required under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090</w:t>
      </w:r>
      <w:r>
        <w:rPr/>
        <w:t xml:space="preserve"> and 2008 c 165 s 3 are each amended to read as follows:</w:t>
      </w:r>
    </w:p>
    <w:p>
      <w:pPr>
        <w:spacing w:before="0" w:after="0" w:line="408" w:lineRule="exact"/>
        <w:ind w:left="0" w:right="0" w:firstLine="576"/>
        <w:jc w:val="left"/>
      </w:pPr>
      <w:r>
        <w:rPr/>
        <w:t xml:space="preserve">(1) By September 10, 1998, and by September 10th each year thereafter, the superintendent of public instruction shall report to schools, school districts, and the legislature on the results of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and state-mandated norm-referenced standardized tests.</w:t>
      </w:r>
    </w:p>
    <w:p>
      <w:pPr>
        <w:spacing w:before="0" w:after="0" w:line="408" w:lineRule="exact"/>
        <w:ind w:left="0" w:right="0" w:firstLine="576"/>
        <w:jc w:val="left"/>
      </w:pPr>
      <w:r>
        <w:rPr/>
        <w:t xml:space="preserve">(2) The reports shall include the assessment results by school and school district, and include changes over time. For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results shall be reported as follows:</w:t>
      </w:r>
    </w:p>
    <w:p>
      <w:pPr>
        <w:spacing w:before="0" w:after="0" w:line="408" w:lineRule="exact"/>
        <w:ind w:left="0" w:right="0" w:firstLine="576"/>
        <w:jc w:val="left"/>
      </w:pPr>
      <w:r>
        <w:rPr/>
        <w:t xml:space="preserve">(a) The percentage of students meeting the standards;</w:t>
      </w:r>
    </w:p>
    <w:p>
      <w:pPr>
        <w:spacing w:before="0" w:after="0" w:line="408" w:lineRule="exact"/>
        <w:ind w:left="0" w:right="0" w:firstLine="576"/>
        <w:jc w:val="left"/>
      </w:pPr>
      <w:r>
        <w:rPr/>
        <w:t xml:space="preserve">(b) The percentage of students performing at each level of the assessment; </w:t>
      </w:r>
    </w:p>
    <w:p>
      <w:pPr>
        <w:spacing w:before="0" w:after="0" w:line="408" w:lineRule="exact"/>
        <w:ind w:left="0" w:right="0" w:firstLine="576"/>
        <w:jc w:val="left"/>
      </w:pPr>
      <w:r>
        <w:rPr/>
        <w:t xml:space="preserve">(c) Disaggregation of results by at least the following subgroups of students: White, Black, Hispanic, American Indian/Alaskan Native, Asian, Pacific Islander/Hawaiian Native, low income, transitional bilingual, migrant, special education, and, beginning with the 2009-10 school year, students covered by section 504 of the federal rehabilitation act of 1973, as amended (29 U.S.C. Sec. 794); and</w:t>
      </w:r>
    </w:p>
    <w:p>
      <w:pPr>
        <w:spacing w:before="0" w:after="0" w:line="408" w:lineRule="exact"/>
        <w:ind w:left="0" w:right="0" w:firstLine="576"/>
        <w:jc w:val="left"/>
      </w:pPr>
      <w:r>
        <w:rPr/>
        <w:t xml:space="preserve">(d) A learning improvement index that shows changes in student performance within the different levels of student learning reported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(3) The reports shall contain data regarding the different characteristics of schools, such as poverty levels, percent of English as a second language students, dropout rates, attendance, percent of students in special education, and student mobility so that districts and schools can learn from the improvement efforts of other schools and districts with similar characteristics.</w:t>
      </w:r>
    </w:p>
    <w:p>
      <w:pPr>
        <w:spacing w:before="0" w:after="0" w:line="408" w:lineRule="exact"/>
        <w:ind w:left="0" w:right="0" w:firstLine="576"/>
        <w:jc w:val="left"/>
      </w:pPr>
      <w:r>
        <w:rPr/>
        <w:t xml:space="preserve">(4) The reports shall contain student scores on mandated tests by comparable Washington schools of similar characteristics.</w:t>
      </w:r>
    </w:p>
    <w:p>
      <w:pPr>
        <w:spacing w:before="0" w:after="0" w:line="408" w:lineRule="exact"/>
        <w:ind w:left="0" w:right="0" w:firstLine="576"/>
        <w:jc w:val="left"/>
      </w:pPr>
      <w:r>
        <w:rPr/>
        <w:t xml:space="preserve">(5) The reports shall contain information on public school choice options available to students, including vocational education.</w:t>
      </w:r>
    </w:p>
    <w:p>
      <w:pPr>
        <w:spacing w:before="0" w:after="0" w:line="408" w:lineRule="exact"/>
        <w:ind w:left="0" w:right="0" w:firstLine="576"/>
        <w:jc w:val="left"/>
      </w:pPr>
      <w:r>
        <w:rPr/>
        <w:t xml:space="preserve">(6) The reports shall be posted on the superintendent of public instruction's internet web site.</w:t>
      </w:r>
    </w:p>
    <w:p>
      <w:pPr>
        <w:spacing w:before="0" w:after="0" w:line="408" w:lineRule="exact"/>
        <w:ind w:left="0" w:right="0" w:firstLine="576"/>
        <w:jc w:val="left"/>
      </w:pPr>
      <w:r>
        <w:rPr/>
        <w:t xml:space="preserve">(7) To protect the privacy of students, the results of schools and districts that test fewer than ten students in a grade level shall not be reported. In addition, in order to ensure that results are reported accurately, the superintendent of public instruction shall maintain the confidentiality of statewide data files until the superintendent determines that the data are complete and accurate.</w:t>
      </w:r>
    </w:p>
    <w:p>
      <w:pPr>
        <w:spacing w:before="0" w:after="0" w:line="408" w:lineRule="exact"/>
        <w:ind w:left="0" w:right="0" w:firstLine="576"/>
        <w:jc w:val="left"/>
      </w:pPr>
      <w:r>
        <w:rPr/>
        <w:t xml:space="preserve">(8) The superintendent of public instruction shall monitor the percentage and number of special education and limited English-proficient students exempted from taking the assessments by schools and school districts to ensure the exemptions are in compliance with exemption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185</w:t>
      </w:r>
      <w:r>
        <w:rPr/>
        <w:t xml:space="preserve"> and 2013 2nd sp.s. c 22 s 9 are each amended to read as follows:</w:t>
      </w:r>
    </w:p>
    <w:p>
      <w:pPr>
        <w:spacing w:before="0" w:after="0" w:line="408" w:lineRule="exact"/>
        <w:ind w:left="0" w:right="0" w:firstLine="576"/>
        <w:jc w:val="left"/>
      </w:pPr>
      <w:r>
        <w:rPr/>
        <w:t xml:space="preserve">(1) It is the intent of the legislature, through the creation of the apple award, to honor and reward students in Washington's public elementary schools who have shown significant improvement in their school's results on the statewide student assessment.</w:t>
      </w:r>
    </w:p>
    <w:p>
      <w:pPr>
        <w:spacing w:before="0" w:after="0" w:line="408" w:lineRule="exact"/>
        <w:ind w:left="0" w:right="0" w:firstLine="576"/>
        <w:jc w:val="left"/>
      </w:pPr>
      <w:r>
        <w:rPr/>
        <w:t xml:space="preserve">(2) The apple award program is created to honor and reward public elementary schools that have the greatest combined average increase in the percentage of students meeting the fourth grade </w:t>
      </w:r>
      <w:r>
        <w:t>((</w:t>
      </w:r>
      <w:r>
        <w:rPr>
          <w:strike/>
        </w:rPr>
        <w:t xml:space="preserve">reading,</w:t>
      </w:r>
      <w:r>
        <w:t>))</w:t>
      </w:r>
      <w:r>
        <w:rPr/>
        <w:t xml:space="preserve"> </w:t>
      </w:r>
      <w:r>
        <w:rPr>
          <w:u w:val="single"/>
        </w:rPr>
        <w:t xml:space="preserve">English language arts and</w:t>
      </w:r>
      <w:r>
        <w:rPr/>
        <w:t xml:space="preserve"> mathematics</w:t>
      </w:r>
      <w:r>
        <w:t>((</w:t>
      </w:r>
      <w:r>
        <w:rPr>
          <w:strike/>
        </w:rPr>
        <w:t xml:space="preserve">, and writing</w:t>
      </w:r>
      <w:r>
        <w:t>))</w:t>
      </w:r>
      <w:r>
        <w:rPr/>
        <w:t xml:space="preserve"> standards on the statewide student assessment each school year. Beginning in the 2014-15 school year, the award shall be based on the percentage of students meeting the fourth grade English language arts and mathematics standards. The program shall be administered by the superintendent of public instruction.</w:t>
      </w:r>
    </w:p>
    <w:p>
      <w:pPr>
        <w:spacing w:before="0" w:after="0" w:line="408" w:lineRule="exact"/>
        <w:ind w:left="0" w:right="0" w:firstLine="576"/>
        <w:jc w:val="left"/>
      </w:pPr>
      <w:r>
        <w:rPr/>
        <w:t xml:space="preserve">(3) Within the amounts appropriated for this purpose, each school that receives an apple award shall be provided with a twenty-five thousand dollar grant to be used for capital construction purposes that have been selected by students in the school and approved by the district's school directors. The funds may be used exclusively for capital construction projects on school property or on other public property in the community, city, or county in which the school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200</w:t>
      </w:r>
      <w:r>
        <w:rPr/>
        <w:t xml:space="preserve"> and 2009 c 539 s 1 are each amended to read as follows:</w:t>
      </w:r>
    </w:p>
    <w:p>
      <w:pPr>
        <w:spacing w:before="0" w:after="0" w:line="408" w:lineRule="exact"/>
        <w:ind w:left="0" w:right="0" w:firstLine="576"/>
        <w:jc w:val="left"/>
      </w:pPr>
      <w:r>
        <w:rPr/>
        <w:t xml:space="preserve">(1) The legislature intends to permit school districts to offer norm-referenced assessments, make diagnostic tools available to school districts, and provide funding for diagnostic assessments to enhance student learning at all grade levels and provide early intervention before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(2) In addition to the diagnostic assessments provided under this section, school districts may, at their own expense, administer norm-referenced assessments to students.</w:t>
      </w:r>
    </w:p>
    <w:p>
      <w:pPr>
        <w:spacing w:before="0" w:after="0" w:line="408" w:lineRule="exact"/>
        <w:ind w:left="0" w:right="0" w:firstLine="576"/>
        <w:jc w:val="left"/>
      </w:pPr>
      <w:r>
        <w:rPr/>
        <w:t xml:space="preserve">(3) Subject to the availability of amounts appropriated for this purpose, the office of the superintendent of public instruction shall post on its web site for voluntary use by school districts, a guide of diagnostic assessments. The assessments in the guide, to the extent possible, shall include the characteristics listed in subsection (4) of this section.</w:t>
      </w:r>
    </w:p>
    <w:p>
      <w:pPr>
        <w:spacing w:before="0" w:after="0" w:line="408" w:lineRule="exact"/>
        <w:ind w:left="0" w:right="0" w:firstLine="576"/>
        <w:jc w:val="left"/>
      </w:pPr>
      <w:r>
        <w:rPr/>
        <w:t xml:space="preserve">(4) Subject to the availability of amounts appropriated for this purpose, </w:t>
      </w:r>
      <w:r>
        <w:t>((</w:t>
      </w:r>
      <w:r>
        <w:rPr>
          <w:strike/>
        </w:rPr>
        <w:t xml:space="preserve">beginning September 1, 2007,</w:t>
      </w:r>
      <w:r>
        <w:t>))</w:t>
      </w:r>
      <w:r>
        <w:rPr/>
        <w:t xml:space="preserve"> the office of the superintendent of public instruction shall make diagnostic assessments in </w:t>
      </w:r>
      <w:r>
        <w:t>((</w:t>
      </w:r>
      <w:r>
        <w:rPr>
          <w:strike/>
        </w:rPr>
        <w:t xml:space="preserve">reading, writing</w:t>
      </w:r>
      <w:r>
        <w:t>))</w:t>
      </w:r>
      <w:r>
        <w:rPr/>
        <w:t xml:space="preserve"> </w:t>
      </w:r>
      <w:r>
        <w:rPr>
          <w:u w:val="single"/>
        </w:rPr>
        <w:t xml:space="preserve">English language arts</w:t>
      </w:r>
      <w:r>
        <w:rPr/>
        <w:t xml:space="preserve">, mathematics, and science in elementary, middle, and high school grades available to school districts. Subject to funds appropriated for this purpose, the office of the superintendent of public instruction shall also provide funding to school districts for administration of diagnostic assessments to help improve student learning, identify academic weaknesses, enhance student planning and guidance, and develop targeted instructional strategies to assist students before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To the greatest extent possible, the assessments shall be:</w:t>
      </w:r>
    </w:p>
    <w:p>
      <w:pPr>
        <w:spacing w:before="0" w:after="0" w:line="408" w:lineRule="exact"/>
        <w:ind w:left="0" w:right="0" w:firstLine="576"/>
        <w:jc w:val="left"/>
      </w:pPr>
      <w:r>
        <w:rPr/>
        <w:t xml:space="preserve">(a) Aligned to the state's grade level expectations;</w:t>
      </w:r>
    </w:p>
    <w:p>
      <w:pPr>
        <w:spacing w:before="0" w:after="0" w:line="408" w:lineRule="exact"/>
        <w:ind w:left="0" w:right="0" w:firstLine="576"/>
        <w:jc w:val="left"/>
      </w:pPr>
      <w:r>
        <w:rPr/>
        <w:t xml:space="preserve">(b) Individualized to each student's performance level;</w:t>
      </w:r>
    </w:p>
    <w:p>
      <w:pPr>
        <w:spacing w:before="0" w:after="0" w:line="408" w:lineRule="exact"/>
        <w:ind w:left="0" w:right="0" w:firstLine="576"/>
        <w:jc w:val="left"/>
      </w:pPr>
      <w:r>
        <w:rPr/>
        <w:t xml:space="preserve">(c) Administered efficiently to provide results either immediately or within two weeks;</w:t>
      </w:r>
    </w:p>
    <w:p>
      <w:pPr>
        <w:spacing w:before="0" w:after="0" w:line="408" w:lineRule="exact"/>
        <w:ind w:left="0" w:right="0" w:firstLine="576"/>
        <w:jc w:val="left"/>
      </w:pPr>
      <w:r>
        <w:rPr/>
        <w:t xml:space="preserve">(d) Capable of measuring individual student growth over time and allowing student progress to be compared to other students across the country; </w:t>
      </w:r>
    </w:p>
    <w:p>
      <w:pPr>
        <w:spacing w:before="0" w:after="0" w:line="408" w:lineRule="exact"/>
        <w:ind w:left="0" w:right="0" w:firstLine="576"/>
        <w:jc w:val="left"/>
      </w:pPr>
      <w:r>
        <w:rPr/>
        <w:t xml:space="preserve">(e) Readily available to parents; and</w:t>
      </w:r>
    </w:p>
    <w:p>
      <w:pPr>
        <w:spacing w:before="0" w:after="0" w:line="408" w:lineRule="exact"/>
        <w:ind w:left="0" w:right="0" w:firstLine="576"/>
        <w:jc w:val="left"/>
      </w:pPr>
      <w:r>
        <w:rPr/>
        <w:t xml:space="preserve">(f) Cost-effective.</w:t>
      </w:r>
    </w:p>
    <w:p>
      <w:pPr>
        <w:spacing w:before="0" w:after="0" w:line="408" w:lineRule="exact"/>
        <w:ind w:left="0" w:right="0" w:firstLine="576"/>
        <w:jc w:val="left"/>
      </w:pPr>
      <w:r>
        <w:rPr/>
        <w:t xml:space="preserve">(5) The office of the superintendent of public instruction shall offer training at statewide and regional staff development activities in:</w:t>
      </w:r>
    </w:p>
    <w:p>
      <w:pPr>
        <w:spacing w:before="0" w:after="0" w:line="408" w:lineRule="exact"/>
        <w:ind w:left="0" w:right="0" w:firstLine="576"/>
        <w:jc w:val="left"/>
      </w:pPr>
      <w:r>
        <w:rPr/>
        <w:t xml:space="preserve">(a) The interpretation of diagnostic assessments; and</w:t>
      </w:r>
    </w:p>
    <w:p>
      <w:pPr>
        <w:spacing w:before="0" w:after="0" w:line="408" w:lineRule="exact"/>
        <w:ind w:left="0" w:right="0" w:firstLine="576"/>
        <w:jc w:val="left"/>
      </w:pPr>
      <w:r>
        <w:rPr/>
        <w:t xml:space="preserve">(b) Application of instructional strategies that will increase student learning based on diagnostic assessment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2018 c 177 s 401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w:t>
      </w:r>
      <w:r>
        <w:t>((</w:t>
      </w:r>
      <w:r>
        <w:rPr>
          <w:strike/>
        </w:rPr>
        <w:t xml:space="preserve">reading, writing</w:t>
      </w:r>
      <w:r>
        <w:t>))</w:t>
      </w:r>
      <w:r>
        <w:rPr/>
        <w:t xml:space="preserve"> </w:t>
      </w:r>
      <w:r>
        <w:rPr>
          <w:u w:val="single"/>
        </w:rPr>
        <w:t xml:space="preserve">English language arts</w:t>
      </w:r>
      <w:r>
        <w:rPr/>
        <w:t xml:space="preserve">, mathematics, and science for use in the elementary, middle, and high school years designed to determine if each student has </w:t>
      </w:r>
      <w:r>
        <w:t>((</w:t>
      </w:r>
      <w:r>
        <w:rPr>
          <w:strike/>
        </w:rPr>
        <w:t xml:space="preserve">mastered</w:t>
      </w:r>
      <w:r>
        <w:t>))</w:t>
      </w:r>
      <w:r>
        <w:rPr/>
        <w:t xml:space="preserve"> </w:t>
      </w:r>
      <w:r>
        <w:rPr>
          <w:u w:val="single"/>
        </w:rPr>
        <w:t xml:space="preserve">learned</w:t>
      </w:r>
      <w:r>
        <w:rPr/>
        <w:t xml:space="preserve">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w:t>
      </w:r>
      <w:r>
        <w:t>((</w:t>
      </w:r>
      <w:r>
        <w:rPr>
          <w:strike/>
        </w:rPr>
        <w:t xml:space="preserve">mastered</w:t>
      </w:r>
      <w:r>
        <w:t>))</w:t>
      </w:r>
      <w:r>
        <w:rPr/>
        <w:t xml:space="preserve"> </w:t>
      </w:r>
      <w:r>
        <w:rPr>
          <w:u w:val="single"/>
        </w:rPr>
        <w:t xml:space="preserve">learned</w:t>
      </w:r>
      <w:r>
        <w:rPr/>
        <w:t xml:space="preserve">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essential academic learning requirements.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essential academic learning requirements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essential academic learning requirements;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essential academic learning requirements, the superintendent shall submit the proposed new or revised essential academic learning requirements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essential academic learning requirements to the superintendent. The superintendent must respond to the state board of education's proposal in 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2015 c 55 s 217 are each amended to read as follows:</w:t>
      </w:r>
    </w:p>
    <w:p>
      <w:pPr>
        <w:spacing w:before="0" w:after="0" w:line="408" w:lineRule="exact"/>
        <w:ind w:left="0" w:right="0" w:firstLine="576"/>
        <w:jc w:val="left"/>
      </w:pPr>
      <w:r>
        <w:rPr/>
        <w:t xml:space="preserve">Subject to the limitations of RCW 28B.15.910, the governing boards of the community and technical colleges:</w:t>
      </w:r>
    </w:p>
    <w:p>
      <w:pPr>
        <w:spacing w:before="0" w:after="0" w:line="408" w:lineRule="exact"/>
        <w:ind w:left="0" w:right="0" w:firstLine="576"/>
        <w:jc w:val="left"/>
      </w:pPr>
      <w:r>
        <w:rPr/>
        <w:t xml:space="preserve">(1) May waive all or a portion of tuition fees and services and activities fees for students nineteen years of age or older who are eligible for resident tuition and fee rates as defined in RCW 28B.15.012 through 28B.15.015, who enroll in a course of study or program which will enable them to finish their high school education and obtain a high school diploma </w:t>
      </w:r>
      <w:r>
        <w:t>((</w:t>
      </w:r>
      <w:r>
        <w:rPr>
          <w:strike/>
        </w:rPr>
        <w:t xml:space="preserve">or certificate, but who are not eligible students as defined by RCW 28A.600.405</w:t>
      </w:r>
      <w:r>
        <w:t>))</w:t>
      </w:r>
      <w:r>
        <w:rPr/>
        <w:t xml:space="preserve">;</w:t>
      </w:r>
    </w:p>
    <w:p>
      <w:pPr>
        <w:spacing w:before="0" w:after="0" w:line="408" w:lineRule="exact"/>
        <w:ind w:left="0" w:right="0" w:firstLine="576"/>
        <w:jc w:val="left"/>
      </w:pPr>
      <w:r>
        <w:rPr/>
        <w:t xml:space="preserve">(2)(a) Shall waive all of tuition fees and services and activities fees for:</w:t>
      </w:r>
    </w:p>
    <w:p>
      <w:pPr>
        <w:spacing w:before="0" w:after="0" w:line="408" w:lineRule="exact"/>
        <w:ind w:left="0" w:right="0" w:firstLine="576"/>
        <w:jc w:val="left"/>
      </w:pPr>
      <w:r>
        <w:rPr/>
        <w:t xml:space="preserve">(i)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or technical college within ten years of their graduation from high school; and</w:t>
      </w:r>
    </w:p>
    <w:p>
      <w:pPr>
        <w:spacing w:before="0" w:after="0" w:line="408" w:lineRule="exact"/>
        <w:ind w:left="0" w:right="0" w:firstLine="576"/>
        <w:jc w:val="left"/>
      </w:pPr>
      <w:r>
        <w:rPr/>
        <w:t xml:space="preserve">(ii)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t xml:space="preserve">(c) The governing boards of the community and technical colleges shall report to the state board for community and technical colleges on the annual cost of tuition fees and services and activities fees waived for surviving spouses and children under (a) of this subsection. The state board for community and technical colleges shall consolidate the reports of the waived fees and annually report to the appropriate fiscal and policy committees of the legislature; and</w:t>
      </w:r>
    </w:p>
    <w:p>
      <w:pPr>
        <w:spacing w:before="0" w:after="0" w:line="408" w:lineRule="exact"/>
        <w:ind w:left="0" w:right="0" w:firstLine="576"/>
        <w:jc w:val="left"/>
      </w:pPr>
      <w:r>
        <w:rPr/>
        <w:t xml:space="preserve">(3) May waive all or a portion of the nonresident tuition fees differential for:</w:t>
      </w:r>
    </w:p>
    <w:p>
      <w:pPr>
        <w:spacing w:before="0" w:after="0" w:line="408" w:lineRule="exact"/>
        <w:ind w:left="0" w:right="0" w:firstLine="576"/>
        <w:jc w:val="left"/>
      </w:pPr>
      <w:r>
        <w:rPr/>
        <w:t xml:space="preserve">(a) Nonresident students enrolled in a community or technical college course of study or program which will enable them to finish their high school education and obtain a high school diploma </w:t>
      </w:r>
      <w:r>
        <w:t>((</w:t>
      </w:r>
      <w:r>
        <w:rPr>
          <w:strike/>
        </w:rPr>
        <w:t xml:space="preserve">or certificate but who are not eligible students as defined by RCW 28A.600.405</w:t>
      </w:r>
      <w:r>
        <w:t>))</w:t>
      </w:r>
      <w:r>
        <w:rPr/>
        <w:t xml:space="preserve">.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 and</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2017 3rd sp.s. c 31 s 2, 2009 c 556 s 19, 2008 c 170 s 205, 2007 c 354 s 6, &amp; 2006 c 115 s 1."</w:t>
      </w:r>
    </w:p>
    <w:p>
      <w:pPr>
        <w:spacing w:before="480" w:after="0" w:line="408" w:lineRule="exact"/>
      </w:pPr>
      <w:r>
        <w:rPr>
          <w:b/>
          <w:u w:val="single"/>
        </w:rPr>
        <w:t xml:space="preserve">SSB 5548</w:t>
      </w:r>
      <w:r>
        <w:t xml:space="preserve"> -</w:t>
      </w:r>
      <w:r>
        <w:t xml:space="preserve"> </w:t>
        <w:t xml:space="preserve">S AMD</w:t>
      </w:r>
      <w:r>
        <w:t xml:space="preserve"> </w:t>
      </w:r>
      <w:r>
        <w:rPr>
          <w:b/>
        </w:rPr>
        <w:t xml:space="preserve">139</w:t>
      </w:r>
    </w:p>
    <w:p>
      <w:pPr>
        <w:spacing w:before="0" w:after="0" w:line="408" w:lineRule="exact"/>
        <w:ind w:left="0" w:right="0" w:firstLine="576"/>
        <w:jc w:val="left"/>
      </w:pPr>
      <w:r>
        <w:rPr/>
        <w:t xml:space="preserve">By Senator McCoy</w:t>
      </w:r>
    </w:p>
    <w:p>
      <w:pPr>
        <w:jc w:val="right"/>
      </w:pPr>
      <w:r>
        <w:rPr>
          <w:b/>
        </w:rPr>
        <w:t xml:space="preserve">NOT CONSIDERED 12/23/2019</w:t>
      </w:r>
    </w:p>
    <w:p>
      <w:pPr>
        <w:spacing w:before="0" w:after="0" w:line="408" w:lineRule="exact"/>
        <w:ind w:left="0" w:right="0" w:firstLine="576"/>
        <w:jc w:val="left"/>
      </w:pPr>
      <w:r>
        <w:rPr/>
        <w:t xml:space="preserve">On page 1, line 1 of the title, after "Relating to" strike the remainder of the title and insert "reducing state assessment requirements to only those required for federal purposes in order to facilitate removal of inequitable barriers to students; amending RCW 28A.155.170, 28A.180.100, 28A.195.010, 28A.200.010, 28A.230.090, 28A.230.122, 28A.230.125, 28A.305.130, 28A.320.190, 28A.320.208, 28A.415.360, 28A.600.310, 28A.655.061, 28A.655.066, 28A.655.068, 28A.655.090, 28A.655.185, 28A.655.200, 28A.655.070, 28A.700.080, and 28B.15.520; creating a new section; and repealing RCW 28A.155.045, 28A.600.405, 28A.655.063, and 28A.655.065."</w:t>
      </w:r>
    </w:p>
    <w:p>
      <w:pPr>
        <w:spacing w:before="0" w:after="0" w:line="408" w:lineRule="exact"/>
        <w:ind w:left="0" w:right="0" w:firstLine="576"/>
        <w:jc w:val="left"/>
      </w:pPr>
      <w:r>
        <w:rPr>
          <w:u w:val="single"/>
        </w:rPr>
        <w:t xml:space="preserve">EFFECT:</w:t>
      </w:r>
      <w:r>
        <w:rPr/>
        <w:t xml:space="preserve"> (1) Modifies provisions relating to graduation requirements to take effect upon effective date, rather than with the class of 2020. (2) Removes modifications to high school and beyond plans. (3) Removes provisions relating to pathway graduation framework.</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a04283b6b94172" /></Relationships>
</file>