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1219ceefa4e7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5389-S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S2681.1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5389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9, strike all of subsection (6)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that the total reimbursement rate for the psychiatry teleconsultations be 170 percent of medicare rates.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c9f26fa79427d" /></Relationships>
</file>