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88efdeae4415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5323-S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DASM</w:t>
        </w:r>
      </w:r>
      <w:r>
        <w:rPr>
          <w:b/>
        </w:rPr>
        <w:t xml:space="preserve"> </w:t>
        <w:r>
          <w:rPr/>
          <w:t xml:space="preserve">S2666.1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5323</w:t>
      </w:r>
      <w:r>
        <w:t xml:space="preserve"> -</w:t>
      </w:r>
      <w:r>
        <w:t xml:space="preserve"> </w:t>
        <w:t xml:space="preserve">S AMD TO S AMD (S-2317.2/19)</w:t>
      </w:r>
      <w:r>
        <w:t xml:space="preserve"> </w:t>
      </w:r>
      <w:r>
        <w:rPr>
          <w:b/>
        </w:rPr>
        <w:t xml:space="preserve">169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Das</w:t>
      </w:r>
    </w:p>
    <w:p>
      <w:pPr>
        <w:jc w:val="right"/>
      </w:pPr>
      <w:r>
        <w:rPr>
          <w:b/>
        </w:rPr>
        <w:t xml:space="preserve">ADOPTED 03/05/2019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34, strike "not less than ten" and insert "eight"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34, after "bag" insert "with a manufacturer's stated capacity of one-eighth barrel (eight hundred eighty-two cubic inches) or greater"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30, after "than" strike "three" and insert "2.25"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6, after "(2)(a)" strike all material through "act" on line 8 and insert "A city, town, county, or municipal corporation ordinance in effect as of January 1, 2019, that has established a pass-through charge of ten cents is not preempted"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Revises the pass-through charge for carryout paper and reusable plastic film bags to 8 cents.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Limits the ten cent pass-through charge to paper bags that are 882 cubic inches or greater and to reusable carryout plastic film bags.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Revises the minimum thickness of a reusable carryout film plastic bag to 2.25 mils.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Provides that local ordinances in effect as of January 1, 2019, with a 10 cent pass-through charge are not preempted.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11bfc25ec44d6" /></Relationships>
</file>