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928018f5b084a3e" /></Relationships>
</file>

<file path=word/document.xml><?xml version="1.0" encoding="utf-8"?>
<w:document xmlns:w="http://schemas.openxmlformats.org/wordprocessingml/2006/main">
  <w:body>
    <w:p>
      <w:r>
        <w:rPr>
          <w:b/>
        </w:rPr>
        <w:r>
          <w:rPr/>
          <w:t xml:space="preserve">2486-S</w:t>
        </w:r>
      </w:r>
      <w:r>
        <w:rPr>
          <w:b/>
        </w:rPr>
        <w:t xml:space="preserve"> </w:t>
        <w:t xml:space="preserve">AMS</w:t>
      </w:r>
      <w:r>
        <w:rPr>
          <w:b/>
        </w:rPr>
        <w:t xml:space="preserve"> </w:t>
        <w:r>
          <w:rPr/>
          <w:t xml:space="preserve">WM</w:t>
        </w:r>
      </w:r>
      <w:r>
        <w:rPr>
          <w:b/>
        </w:rPr>
        <w:t xml:space="preserve"> </w:t>
        <w:r>
          <w:rPr/>
          <w:t xml:space="preserve">S7681.1</w:t>
        </w:r>
      </w:r>
      <w:r>
        <w:rPr>
          <w:b/>
        </w:rPr>
        <w:t xml:space="preserve"> - NOT FOR FLOOR USE</w:t>
      </w:r>
    </w:p>
    <w:p>
      <w:pPr>
        <w:ind w:left="0" w:right="0" w:firstLine="576"/>
      </w:pPr>
    </w:p>
    <w:p>
      <w:pPr>
        <w:spacing w:before="480" w:after="0" w:line="408" w:lineRule="exact"/>
      </w:pPr>
      <w:r>
        <w:rPr>
          <w:b/>
          <w:u w:val="single"/>
        </w:rPr>
        <w:t xml:space="preserve">SHB 2486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03/12/2020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996</w:t>
      </w:r>
      <w:r>
        <w:rPr/>
        <w:t xml:space="preserve"> and 2019 c 287 s 21 are each amended to read as follows:</w:t>
      </w:r>
    </w:p>
    <w:p>
      <w:pPr>
        <w:spacing w:before="0" w:after="0" w:line="408" w:lineRule="exact"/>
        <w:ind w:left="0" w:right="0" w:firstLine="576"/>
        <w:jc w:val="left"/>
      </w:pPr>
      <w:r>
        <w:rPr/>
        <w:t xml:space="preserve">(1) The tax imposed by RCW 82.08.020 does not apply to:</w:t>
      </w:r>
    </w:p>
    <w:p>
      <w:pPr>
        <w:spacing w:before="0" w:after="0" w:line="408" w:lineRule="exact"/>
        <w:ind w:left="0" w:right="0" w:firstLine="576"/>
        <w:jc w:val="left"/>
      </w:pPr>
      <w:r>
        <w:rPr/>
        <w:t xml:space="preserve">(a) The sale of new battery-powered electric marine propulsion systems with continuous power greater than fifteen kilowatts</w:t>
      </w:r>
      <w:r>
        <w:t>((</w:t>
      </w:r>
      <w:r>
        <w:rPr>
          <w:strike/>
        </w:rPr>
        <w:t xml:space="preserve">.</w:t>
      </w:r>
      <w:r>
        <w:t>))</w:t>
      </w:r>
      <w:r>
        <w:rPr>
          <w:u w:val="single"/>
        </w:rPr>
        <w:t xml:space="preserve">;</w:t>
      </w:r>
    </w:p>
    <w:p>
      <w:pPr>
        <w:spacing w:before="0" w:after="0" w:line="408" w:lineRule="exact"/>
        <w:ind w:left="0" w:right="0" w:firstLine="576"/>
        <w:jc w:val="left"/>
      </w:pPr>
      <w:r>
        <w:rPr/>
        <w:t xml:space="preserve">(b) The sale of new vessels equipped with propulsion systems that qualify under (a) of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(c)(i) The sale of batteries and battery packs used to exclusively power electric marine propulsion systems or hybrid electric marine propulsion systems, if such systems operate with a continuous power greater than fifteen kilowatts;</w:t>
      </w:r>
    </w:p>
    <w:p>
      <w:pPr>
        <w:spacing w:before="0" w:after="0" w:line="408" w:lineRule="exact"/>
        <w:ind w:left="0" w:right="0" w:firstLine="576"/>
        <w:jc w:val="left"/>
      </w:pPr>
      <w:r>
        <w:rPr>
          <w:u w:val="single"/>
        </w:rPr>
        <w:t xml:space="preserve">(ii) The sale of or charge made for labor and services rendered in respect to installing, repairing, altering, or improving batteries or battery packs that qualify under (c)(i) of this subsection;</w:t>
      </w:r>
    </w:p>
    <w:p>
      <w:pPr>
        <w:spacing w:before="0" w:after="0" w:line="408" w:lineRule="exact"/>
        <w:ind w:left="0" w:right="0" w:firstLine="576"/>
        <w:jc w:val="left"/>
      </w:pPr>
      <w:r>
        <w:rPr>
          <w:u w:val="single"/>
        </w:rPr>
        <w:t xml:space="preserve">(d)(i) The sale of new shoreside batteries purchased and installed for the purpose of reducing grid demand when charging electric and hybrid vessels;</w:t>
      </w:r>
    </w:p>
    <w:p>
      <w:pPr>
        <w:spacing w:before="0" w:after="0" w:line="408" w:lineRule="exact"/>
        <w:ind w:left="0" w:right="0" w:firstLine="576"/>
        <w:jc w:val="left"/>
      </w:pPr>
      <w:r>
        <w:rPr>
          <w:u w:val="single"/>
        </w:rPr>
        <w:t xml:space="preserve">(ii) The sale of or charge made for labor and services rendered in respect to installing, repairing, altering, or improving shoreside batteries;</w:t>
      </w:r>
    </w:p>
    <w:p>
      <w:pPr>
        <w:spacing w:before="0" w:after="0" w:line="408" w:lineRule="exact"/>
        <w:ind w:left="0" w:right="0" w:firstLine="576"/>
        <w:jc w:val="left"/>
      </w:pPr>
      <w:r>
        <w:rPr>
          <w:u w:val="single"/>
        </w:rPr>
        <w:t xml:space="preserve">(iii) The sale of or charge made for labor and services rendered in respect to installing, constructing, repairing, or improving shoreside batteries infrastructure; and</w:t>
      </w:r>
    </w:p>
    <w:p>
      <w:pPr>
        <w:spacing w:before="0" w:after="0" w:line="408" w:lineRule="exact"/>
        <w:ind w:left="0" w:right="0" w:firstLine="576"/>
        <w:jc w:val="left"/>
      </w:pPr>
      <w:r>
        <w:rPr>
          <w:u w:val="single"/>
        </w:rPr>
        <w:t xml:space="preserve">(iv) The sale of tangible personal property that will become a component of shoreside batteries infrastructure.</w:t>
      </w:r>
    </w:p>
    <w:p>
      <w:pPr>
        <w:spacing w:before="0" w:after="0" w:line="408" w:lineRule="exact"/>
        <w:ind w:left="0" w:right="0" w:firstLine="576"/>
        <w:jc w:val="left"/>
      </w:pPr>
      <w:r>
        <w:rPr/>
        <w:t xml:space="preserve">(2) Sellers may make tax exempt sales under this section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w:t>
      </w:r>
      <w:r>
        <w:t>((</w:t>
      </w:r>
      <w:r>
        <w:rPr>
          <w:strike/>
        </w:rPr>
        <w:t xml:space="preserve">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strike/>
        </w:rPr>
        <w:t xml:space="preserve">(4)</w:t>
      </w:r>
      <w:r>
        <w:t>))</w:t>
      </w:r>
      <w:r>
        <w:rPr/>
        <w:t xml:space="preserve"> For the purposes of this section:</w:t>
      </w:r>
    </w:p>
    <w:p>
      <w:pPr>
        <w:spacing w:before="0" w:after="0" w:line="408" w:lineRule="exact"/>
        <w:ind w:left="0" w:right="0" w:firstLine="576"/>
        <w:jc w:val="left"/>
      </w:pPr>
      <w:r>
        <w:rPr/>
        <w:t xml:space="preserve">(a) </w:t>
      </w:r>
      <w:r>
        <w:rPr>
          <w:u w:val="single"/>
        </w:rPr>
        <w:t xml:space="preserve">"Battery" means a secondary battery or storage cell that can be charged, discharged into a load, and recharged many times; and includes one of several different combinations of electrode materials and electrolytes;</w:t>
      </w:r>
    </w:p>
    <w:p>
      <w:pPr>
        <w:spacing w:before="0" w:after="0" w:line="408" w:lineRule="exact"/>
        <w:ind w:left="0" w:right="0" w:firstLine="576"/>
        <w:jc w:val="left"/>
      </w:pPr>
      <w:r>
        <w:rPr>
          <w:u w:val="single"/>
        </w:rPr>
        <w:t xml:space="preserve">(b) "Battery pack" means a group of any number of secondary or rechargeable batteries within a casing and used as a power source for battery-powered electric marine propulsion systems or hybrid electric marine propulsion systems;</w:t>
      </w:r>
    </w:p>
    <w:p>
      <w:pPr>
        <w:spacing w:before="0" w:after="0" w:line="408" w:lineRule="exact"/>
        <w:ind w:left="0" w:right="0" w:firstLine="576"/>
        <w:jc w:val="left"/>
      </w:pPr>
      <w:r>
        <w:rPr>
          <w:u w:val="single"/>
        </w:rPr>
        <w:t xml:space="preserve">(c)</w:t>
      </w:r>
      <w:r>
        <w:rPr/>
        <w:t xml:space="preserve"> "Battery-powered electric marine propulsion system" means a fully electric outboard or inboard motor used by vessels, the sole source of propulsive power of which is the energy stored in the battery packs. The term includes required accessories, such as throttles, displays, and battery packs; </w:t>
      </w:r>
      <w:r>
        <w:t>((</w:t>
      </w:r>
      <w:r>
        <w:rPr>
          <w:strike/>
        </w:rPr>
        <w:t xml:space="preserve">and</w:t>
      </w:r>
    </w:p>
    <w:p>
      <w:pPr>
        <w:spacing w:before="0" w:after="0" w:line="408" w:lineRule="exact"/>
        <w:ind w:left="0" w:right="0" w:firstLine="576"/>
        <w:jc w:val="left"/>
      </w:pPr>
      <w:r>
        <w:rPr>
          <w:strike/>
        </w:rPr>
        <w:t xml:space="preserve">(b)</w:t>
      </w:r>
      <w:r>
        <w:t>))</w:t>
      </w:r>
      <w:r>
        <w:rPr/>
        <w:t xml:space="preserve"> </w:t>
      </w:r>
      <w:r>
        <w:rPr>
          <w:u w:val="single"/>
        </w:rPr>
        <w:t xml:space="preserve">(d) "Hybrid electric marine propulsion system" means a propulsion system that includes two or more sources of propulsion in one design, one of which must be electric;</w:t>
      </w:r>
    </w:p>
    <w:p>
      <w:pPr>
        <w:spacing w:before="0" w:after="0" w:line="408" w:lineRule="exact"/>
        <w:ind w:left="0" w:right="0" w:firstLine="576"/>
        <w:jc w:val="left"/>
      </w:pPr>
      <w:r>
        <w:rPr>
          <w:u w:val="single"/>
        </w:rPr>
        <w:t xml:space="preserve">(e) "Shoreside batteries" means batteries installed at a dock or similar location to provide an electric charge to a vessel powered by an electric marine propulsion system;</w:t>
      </w:r>
    </w:p>
    <w:p>
      <w:pPr>
        <w:spacing w:before="0" w:after="0" w:line="408" w:lineRule="exact"/>
        <w:ind w:left="0" w:right="0" w:firstLine="576"/>
        <w:jc w:val="left"/>
      </w:pPr>
      <w:r>
        <w:rPr>
          <w:u w:val="single"/>
        </w:rPr>
        <w:t xml:space="preserve">(f) "Shoreside batteries infrastructure" means the shoreside battery bank, charging apparatus, and emergency services generator; and</w:t>
      </w:r>
    </w:p>
    <w:p>
      <w:pPr>
        <w:spacing w:before="0" w:after="0" w:line="408" w:lineRule="exact"/>
        <w:ind w:left="0" w:right="0" w:firstLine="576"/>
        <w:jc w:val="left"/>
      </w:pPr>
      <w:r>
        <w:rPr>
          <w:u w:val="single"/>
        </w:rPr>
        <w:t xml:space="preserve">(g)</w:t>
      </w:r>
      <w:r>
        <w:rPr/>
        <w:t xml:space="preserve"> "Vessel" includes every watercraft, other than a seaplane, used or capable of being used as a means of transportation on the water.</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This section expires July 1, </w:t>
      </w:r>
      <w:r>
        <w:t>((</w:t>
      </w:r>
      <w:r>
        <w:rPr>
          <w:strike/>
        </w:rPr>
        <w:t xml:space="preserve">2025</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996</w:t>
      </w:r>
      <w:r>
        <w:rPr/>
        <w:t xml:space="preserve"> and 2019 c 287 s 22 are each amended to read as follows:</w:t>
      </w:r>
    </w:p>
    <w:p>
      <w:pPr>
        <w:spacing w:before="0" w:after="0" w:line="408" w:lineRule="exact"/>
        <w:ind w:left="0" w:right="0" w:firstLine="576"/>
        <w:jc w:val="left"/>
      </w:pPr>
      <w:r>
        <w:rPr/>
        <w:t xml:space="preserve">(1) The tax imposed by RCW 82.12.020 does not apply to the use of:</w:t>
      </w:r>
    </w:p>
    <w:p>
      <w:pPr>
        <w:spacing w:before="0" w:after="0" w:line="408" w:lineRule="exact"/>
        <w:ind w:left="0" w:right="0" w:firstLine="576"/>
        <w:jc w:val="left"/>
      </w:pPr>
      <w:r>
        <w:rPr/>
        <w:t xml:space="preserve">(a) New battery-powered electric marine propulsion systems with continuous power greater than fifteen kilowatts; </w:t>
      </w:r>
      <w:r>
        <w:t>((</w:t>
      </w:r>
      <w:r>
        <w:rPr>
          <w:strike/>
        </w:rPr>
        <w:t xml:space="preserve">and</w:t>
      </w:r>
      <w:r>
        <w:t>))</w:t>
      </w:r>
    </w:p>
    <w:p>
      <w:pPr>
        <w:spacing w:before="0" w:after="0" w:line="408" w:lineRule="exact"/>
        <w:ind w:left="0" w:right="0" w:firstLine="576"/>
        <w:jc w:val="left"/>
      </w:pPr>
      <w:r>
        <w:rPr/>
        <w:t xml:space="preserve">(b) New vessels equipped with propulsion systems that qualify under (a) of this subsection</w:t>
      </w:r>
      <w:r>
        <w:rPr>
          <w:u w:val="single"/>
        </w:rPr>
        <w:t xml:space="preserve">;</w:t>
      </w:r>
    </w:p>
    <w:p>
      <w:pPr>
        <w:spacing w:before="0" w:after="0" w:line="408" w:lineRule="exact"/>
        <w:ind w:left="0" w:right="0" w:firstLine="576"/>
        <w:jc w:val="left"/>
      </w:pPr>
      <w:r>
        <w:rPr>
          <w:u w:val="single"/>
        </w:rPr>
        <w:t xml:space="preserve">(c)(i) Batteries and battery packs used to exclusively power electric marine propulsion systems or hybrid electric marine propulsion systems, if such systems operate with a continuous power greater than fifteen kilowatts;</w:t>
      </w:r>
    </w:p>
    <w:p>
      <w:pPr>
        <w:spacing w:before="0" w:after="0" w:line="408" w:lineRule="exact"/>
        <w:ind w:left="0" w:right="0" w:firstLine="576"/>
        <w:jc w:val="left"/>
      </w:pPr>
      <w:r>
        <w:rPr>
          <w:u w:val="single"/>
        </w:rPr>
        <w:t xml:space="preserve">(ii) Labor and services rendered in respect to installing, repairing, altering, or improving batteries or battery packs that qualify under (c)(i) of this subsection; and</w:t>
      </w:r>
    </w:p>
    <w:p>
      <w:pPr>
        <w:spacing w:before="0" w:after="0" w:line="408" w:lineRule="exact"/>
        <w:ind w:left="0" w:right="0" w:firstLine="576"/>
        <w:jc w:val="left"/>
      </w:pPr>
      <w:r>
        <w:rPr>
          <w:u w:val="single"/>
        </w:rPr>
        <w:t xml:space="preserve">(d)(i) New shoreside batteries purchased and installed for the purpose of reducing grid demand when charging electric and hybrid vessels;</w:t>
      </w:r>
    </w:p>
    <w:p>
      <w:pPr>
        <w:spacing w:before="0" w:after="0" w:line="408" w:lineRule="exact"/>
        <w:ind w:left="0" w:right="0" w:firstLine="576"/>
        <w:jc w:val="left"/>
      </w:pPr>
      <w:r>
        <w:rPr>
          <w:u w:val="single"/>
        </w:rPr>
        <w:t xml:space="preserve">(ii) Labor and services rendered in respect to installing, altering, or improving shoreside batteries; and</w:t>
      </w:r>
    </w:p>
    <w:p>
      <w:pPr>
        <w:spacing w:before="0" w:after="0" w:line="408" w:lineRule="exact"/>
        <w:ind w:left="0" w:right="0" w:firstLine="576"/>
        <w:jc w:val="left"/>
      </w:pPr>
      <w:r>
        <w:rPr>
          <w:u w:val="single"/>
        </w:rPr>
        <w:t xml:space="preserve">(iii) Tangible personal property that will become a component of shoreside batteries infrastructure</w:t>
      </w:r>
      <w:r>
        <w:rPr/>
        <w:t xml:space="preserve">.</w:t>
      </w:r>
    </w:p>
    <w:p>
      <w:pPr>
        <w:spacing w:before="0" w:after="0" w:line="408" w:lineRule="exact"/>
        <w:ind w:left="0" w:right="0" w:firstLine="576"/>
        <w:jc w:val="left"/>
      </w:pPr>
      <w:r>
        <w:rPr/>
        <w:t xml:space="preserve">(2) Sellers may make tax exempt sales under this section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w:t>
      </w:r>
      <w:r>
        <w:t>((</w:t>
      </w:r>
      <w:r>
        <w:rPr>
          <w:strike/>
        </w:rPr>
        <w:t xml:space="preserve">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strike/>
        </w:rPr>
        <w:t xml:space="preserve">(4) For the purposes of this section, "battery-powered electric marine propulsion system" and "vessel" have the same meanings as provided in section 22 of this act</w:t>
      </w:r>
      <w:r>
        <w:t>))</w:t>
      </w:r>
      <w:r>
        <w:rPr/>
        <w:t xml:space="preserve"> </w:t>
      </w:r>
      <w:r>
        <w:rPr>
          <w:u w:val="single"/>
        </w:rPr>
        <w:t xml:space="preserve">The definitions in RCW 82.08.996 apply to this section</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This section expires July 1, </w:t>
      </w:r>
      <w:r>
        <w:t>((</w:t>
      </w:r>
      <w:r>
        <w:rPr>
          <w:strike/>
        </w:rPr>
        <w:t xml:space="preserve">2025</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287 s 20</w:t>
      </w:r>
      <w:r>
        <w:rPr/>
        <w:t xml:space="preserve"> (uncodified) is amended to read as follows:</w:t>
      </w:r>
    </w:p>
    <w:p>
      <w:pPr>
        <w:spacing w:before="0" w:after="0" w:line="408" w:lineRule="exact"/>
        <w:ind w:left="0" w:right="0" w:firstLine="576"/>
        <w:jc w:val="left"/>
      </w:pPr>
      <w:r>
        <w:rPr/>
        <w:t xml:space="preserve">This section is the tax preference performance statement for the tax preferences contained in </w:t>
      </w:r>
      <w:r>
        <w:rPr>
          <w:u w:val="single"/>
        </w:rPr>
        <w:t xml:space="preserve">sections 1 and 2, chapter . . ., Laws of 2020 (sections 1 and 2 of this act) and</w:t>
      </w:r>
      <w:r>
        <w:rPr/>
        <w:t xml:space="preserve"> sections 21 and 22, chapter 287, Laws of 2019.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preferences as ones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electric vessels in Washington. It is the legislature's intent to establish a sales and use tax exemption on certain electric vessels in order to reduce the price charged to customers for electric vessels </w:t>
      </w:r>
      <w:r>
        <w:rPr>
          <w:u w:val="single"/>
        </w:rPr>
        <w:t xml:space="preserve">and to create and retain jobs associated with electric marine battery manufacturing and the construction of new electric ferries in Washington</w:t>
      </w:r>
      <w:r>
        <w:rPr/>
        <w:t xml:space="preserve">.</w:t>
      </w:r>
    </w:p>
    <w:p>
      <w:pPr>
        <w:spacing w:before="0" w:after="0" w:line="408" w:lineRule="exact"/>
        <w:ind w:left="0" w:right="0" w:firstLine="576"/>
        <w:jc w:val="left"/>
      </w:pPr>
      <w:r>
        <w:rPr/>
        <w:t xml:space="preserve">(3) To measure the effectiveness of the tax preferences in </w:t>
      </w:r>
      <w:r>
        <w:rPr>
          <w:u w:val="single"/>
        </w:rPr>
        <w:t xml:space="preserve">sections 1 and 2, chapter . . ., Laws of 2020 (sections 1 and 2 of this act) and</w:t>
      </w:r>
      <w:r>
        <w:rPr/>
        <w:t xml:space="preserve"> sections 21 and 22, chapter 287, Laws of 2019 in achieving the public policy objectives described in subsection (2) of this section, the joint legislative audit and review committee must evaluate the number of electric vessels titled in the state.</w:t>
      </w:r>
    </w:p>
    <w:p>
      <w:pPr>
        <w:spacing w:before="0" w:after="0" w:line="408" w:lineRule="exact"/>
        <w:ind w:left="0" w:right="0" w:firstLine="576"/>
        <w:jc w:val="left"/>
      </w:pPr>
      <w:r>
        <w:rPr/>
        <w:t xml:space="preserve">(4) </w:t>
      </w:r>
      <w:r>
        <w:rPr>
          <w:u w:val="single"/>
        </w:rPr>
        <w:t xml:space="preserve">If a review finds that jobs in Washington associated with electric marine battery manufacturing and the construction of new electric ferries using electric battery power are created and retained, then the legislature intends to extend the expiration date of these tax preferences.</w:t>
      </w:r>
    </w:p>
    <w:p>
      <w:pPr>
        <w:spacing w:before="0" w:after="0" w:line="408" w:lineRule="exact"/>
        <w:ind w:left="0" w:right="0" w:firstLine="576"/>
        <w:jc w:val="left"/>
      </w:pPr>
      <w:r>
        <w:rPr>
          <w:u w:val="single"/>
        </w:rPr>
        <w:t xml:space="preserve">(5)</w:t>
      </w:r>
      <w:r>
        <w:rPr/>
        <w:t xml:space="preserve"> In order to obtain the data necessary to perform the review</w:t>
      </w:r>
      <w:r>
        <w:rPr>
          <w:u w:val="single"/>
        </w:rPr>
        <w:t xml:space="preserve">s</w:t>
      </w:r>
      <w:r>
        <w:rPr/>
        <w:t xml:space="preserve"> in subsection</w:t>
      </w:r>
      <w:r>
        <w:rPr>
          <w:u w:val="single"/>
        </w:rPr>
        <w:t xml:space="preserve">s</w:t>
      </w:r>
      <w:r>
        <w:rPr/>
        <w:t xml:space="preserve"> (3) </w:t>
      </w:r>
      <w:r>
        <w:rPr>
          <w:u w:val="single"/>
        </w:rPr>
        <w:t xml:space="preserve">and (4)</w:t>
      </w:r>
      <w:r>
        <w:rPr/>
        <w:t xml:space="preserve"> of this section, the department of licensing and the department of revenue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Pr>
        <w:spacing w:before="480" w:after="0" w:line="408" w:lineRule="exact"/>
      </w:pPr>
      <w:r>
        <w:rPr>
          <w:b/>
          <w:u w:val="single"/>
        </w:rPr>
        <w:t xml:space="preserve">SHB 2486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03/12/2020</w:t>
      </w:r>
    </w:p>
    <w:p>
      <w:pPr>
        <w:spacing w:before="0" w:after="0" w:line="408" w:lineRule="exact"/>
        <w:ind w:left="0" w:right="0" w:firstLine="576"/>
        <w:jc w:val="left"/>
      </w:pPr>
      <w:r>
        <w:rPr/>
        <w:t xml:space="preserve">On page 1, line 2 of the title, after "incentive;" strike the remainder of the title and insert "amending RCW 82.08.996 and 82.12.996; amending 2019 c 287 s 20 (uncodified); providing an effective date; and providing expiration dates."</w:t>
      </w:r>
    </w:p>
    <w:p>
      <w:pPr>
        <w:spacing w:before="0" w:after="0" w:line="408" w:lineRule="exact"/>
        <w:ind w:left="0" w:right="0" w:firstLine="576"/>
        <w:jc w:val="left"/>
      </w:pPr>
      <w:r>
        <w:rPr>
          <w:u w:val="single"/>
        </w:rPr>
        <w:t xml:space="preserve">EFFECT:</w:t>
      </w:r>
      <w:r>
        <w:rPr/>
        <w:t xml:space="preserve"> (1) Clarifies the retail sales and use tax exemptions for batteries and battery packs for electric and hybrid electric vessels, including installation, repair, or alteration of such batteries.</w:t>
      </w:r>
    </w:p>
    <w:p>
      <w:pPr>
        <w:spacing w:before="0" w:after="0" w:line="408" w:lineRule="exact"/>
        <w:ind w:left="0" w:right="0" w:firstLine="576"/>
        <w:jc w:val="left"/>
      </w:pPr>
      <w:r>
        <w:rPr/>
        <w:t xml:space="preserve">(2) Clarifies the retail sales and use tax exemptions for shoreside batteries and infrastructure to charge electric and hybrid electric vessels, including installation, repair, or alteration of such batteries.</w:t>
      </w:r>
    </w:p>
    <w:p>
      <w:pPr>
        <w:spacing w:before="0" w:after="0" w:line="408" w:lineRule="exact"/>
        <w:ind w:left="0" w:right="0" w:firstLine="576"/>
        <w:jc w:val="left"/>
      </w:pPr>
      <w:r>
        <w:rPr/>
        <w:t xml:space="preserve">(3) Restores the definition of "battery-powered electric marine propulsion system" in RCW 82.08.996.</w:t>
      </w:r>
    </w:p>
    <w:p>
      <w:pPr>
        <w:spacing w:before="0" w:after="0" w:line="408" w:lineRule="exact"/>
        <w:ind w:left="0" w:right="0" w:firstLine="576"/>
        <w:jc w:val="left"/>
      </w:pPr>
      <w:r>
        <w:rPr/>
        <w:t xml:space="preserve">(4) Adds a definition for "Hybrid electric marine propulsion system."</w:t>
      </w:r>
    </w:p>
    <w:p>
      <w:pPr>
        <w:spacing w:before="0" w:after="0" w:line="408" w:lineRule="exact"/>
        <w:ind w:left="0" w:right="0" w:firstLine="576"/>
        <w:jc w:val="left"/>
      </w:pPr>
      <w:r>
        <w:rPr/>
        <w:t xml:space="preserve">(5) Changes the exemption expiration date to July 1, 2030.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5fd1d67be74408" /></Relationships>
</file>