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514C1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35C12">
            <w:t>2168-S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35C12">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35C12">
            <w:t>BECK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35C12">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35C12">
            <w:t>080</w:t>
          </w:r>
        </w:sdtContent>
      </w:sdt>
    </w:p>
    <w:p w:rsidR="00DF5D0E" w:rsidP="00B73E0A" w:rsidRDefault="00AA1230">
      <w:pPr>
        <w:pStyle w:val="OfferedBy"/>
        <w:spacing w:after="120"/>
      </w:pPr>
      <w:r>
        <w:tab/>
      </w:r>
      <w:r>
        <w:tab/>
      </w:r>
      <w:r>
        <w:tab/>
      </w:r>
    </w:p>
    <w:p w:rsidR="00DF5D0E" w:rsidRDefault="00514C1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35C12">
            <w:rPr>
              <w:b/>
              <w:u w:val="single"/>
            </w:rPr>
            <w:t>SHB 2168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335C12" w:rsidR="00335C12">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833</w:t>
          </w:r>
        </w:sdtContent>
      </w:sdt>
    </w:p>
    <w:p w:rsidR="00DF5D0E" w:rsidP="00605C39" w:rsidRDefault="00514C1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35C12">
            <w:rPr>
              <w:sz w:val="22"/>
            </w:rPr>
            <w:t>By Senator Becker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35C12">
          <w:pPr>
            <w:spacing w:after="400" w:line="408" w:lineRule="exact"/>
            <w:jc w:val="right"/>
            <w:rPr>
              <w:b/>
              <w:bCs/>
            </w:rPr>
          </w:pPr>
          <w:r>
            <w:rPr>
              <w:b/>
              <w:bCs/>
            </w:rPr>
            <w:t xml:space="preserve">WITHDRAWN 04/28/2019</w:t>
          </w:r>
        </w:p>
      </w:sdtContent>
    </w:sdt>
    <w:p w:rsidR="00514C1C" w:rsidP="00514C1C" w:rsidRDefault="00DE256E">
      <w:pPr>
        <w:spacing w:before="400" w:line="408" w:lineRule="exact"/>
        <w:ind w:firstLine="576"/>
      </w:pPr>
      <w:bookmarkStart w:name="StartOfAmendmentBody" w:id="0"/>
      <w:bookmarkEnd w:id="0"/>
      <w:permStart w:edGrp="everyone" w:id="360019222"/>
      <w:r>
        <w:tab/>
      </w:r>
      <w:bookmarkStart w:name="_GoBack" w:id="1"/>
      <w:bookmarkEnd w:id="1"/>
      <w:r w:rsidR="00514C1C">
        <w:t>On page 2, beginning on line 29, insert the following:</w:t>
      </w:r>
    </w:p>
    <w:p w:rsidR="00514C1C" w:rsidP="00514C1C" w:rsidRDefault="00514C1C">
      <w:pPr>
        <w:spacing w:before="400" w:line="408" w:lineRule="exact"/>
        <w:ind w:firstLine="576"/>
      </w:pPr>
      <w:r>
        <w:t>"</w:t>
      </w:r>
      <w:r>
        <w:rPr>
          <w:u w:val="single"/>
        </w:rPr>
        <w:t>NEW SECTION.</w:t>
      </w:r>
      <w:r>
        <w:t xml:space="preserve">  </w:t>
      </w:r>
      <w:r>
        <w:rPr>
          <w:b/>
        </w:rPr>
        <w:t xml:space="preserve">Sec. </w:t>
      </w:r>
      <w:r>
        <w:rPr>
          <w:b/>
        </w:rPr>
        <w:t>3.</w:t>
      </w:r>
      <w:r>
        <w:t xml:space="preserve">  (1) This section is the tax preference performance statement for the tax preference contained in section 2, chapter . . ., Laws of 2019 (section 2 of this act). This performance statement is only intended to be used for subsequent evaluation of the tax preference. It is not intended to create a private right of action by any party or to be used to determine eligibility for preferential tax treatment.</w:t>
      </w:r>
    </w:p>
    <w:p w:rsidR="00514C1C" w:rsidP="00514C1C" w:rsidRDefault="00514C1C">
      <w:pPr>
        <w:spacing w:line="408" w:lineRule="exact"/>
        <w:ind w:firstLine="576"/>
      </w:pPr>
      <w:r>
        <w:t>(2) The legislature categorizes this tax preference as one intended to provide tax relief for certain businesses or individuals, as indicated in RCW 82.32.808(2</w:t>
      </w:r>
      <w:proofErr w:type="gramStart"/>
      <w:r>
        <w:t>)(</w:t>
      </w:r>
      <w:proofErr w:type="gramEnd"/>
      <w:r>
        <w:t>e).</w:t>
      </w:r>
    </w:p>
    <w:p w:rsidR="00514C1C" w:rsidP="00514C1C" w:rsidRDefault="00514C1C">
      <w:pPr>
        <w:spacing w:line="408" w:lineRule="exact"/>
        <w:ind w:firstLine="576"/>
      </w:pPr>
      <w:r>
        <w:t>(3) It is the legislature's specific public policy objective to reduce the tax burden on individuals and businesses imposed by the existing business and occupation tax rates.</w:t>
      </w:r>
    </w:p>
    <w:p w:rsidR="00514C1C" w:rsidP="00514C1C" w:rsidRDefault="00514C1C">
      <w:pPr>
        <w:spacing w:line="408" w:lineRule="exact"/>
        <w:ind w:firstLine="576"/>
      </w:pPr>
      <w:r>
        <w:t>(4) If the review finds that at least one cooperative finance organization in this state used the deduction, then the legislature intends to extend the expiration date of this tax deduction.</w:t>
      </w:r>
    </w:p>
    <w:p w:rsidR="00514C1C" w:rsidP="00514C1C" w:rsidRDefault="00514C1C">
      <w:pPr>
        <w:spacing w:line="408" w:lineRule="exact"/>
        <w:ind w:firstLine="576"/>
      </w:pPr>
      <w:r>
        <w:t>(5) In order to obtain the data necessary to perform the review in subsection (4) of this section, the joint legislative audit and review committee may refer to any data collected by the state.</w:t>
      </w:r>
    </w:p>
    <w:p w:rsidR="00514C1C" w:rsidP="00514C1C" w:rsidRDefault="00514C1C">
      <w:pPr>
        <w:spacing w:before="400" w:line="408" w:lineRule="exact"/>
        <w:ind w:firstLine="576"/>
      </w:pPr>
      <w:r>
        <w:rPr>
          <w:u w:val="single"/>
        </w:rPr>
        <w:t>NEW SECTION.</w:t>
      </w:r>
      <w:r>
        <w:t xml:space="preserve">  </w:t>
      </w:r>
      <w:r>
        <w:rPr>
          <w:b/>
        </w:rPr>
        <w:t xml:space="preserve">Sec. </w:t>
      </w:r>
      <w:r>
        <w:rPr>
          <w:b/>
        </w:rPr>
        <w:t>4.</w:t>
      </w:r>
      <w:r>
        <w:t xml:space="preserve">  A new section is added to chapter 82.04 RCW to read as follows:</w:t>
      </w:r>
    </w:p>
    <w:p w:rsidR="00514C1C" w:rsidP="00514C1C" w:rsidRDefault="00514C1C">
      <w:pPr>
        <w:spacing w:line="408" w:lineRule="exact"/>
        <w:ind w:firstLine="576"/>
      </w:pPr>
      <w:r>
        <w:t xml:space="preserve">(1) In computing tax there may be deducted from the measure of tax, amounts received by a cooperative finance organization where the amounts are derived from loans to rural electric cooperatives or </w:t>
      </w:r>
      <w:r>
        <w:lastRenderedPageBreak/>
        <w:t>other nonprofit or governmental providers of utility services organized under the laws of this state.</w:t>
      </w:r>
    </w:p>
    <w:p w:rsidR="00514C1C" w:rsidP="00514C1C" w:rsidRDefault="00514C1C">
      <w:pPr>
        <w:spacing w:line="408" w:lineRule="exact"/>
        <w:ind w:firstLine="576"/>
      </w:pPr>
      <w:r>
        <w:t>(2) For the purposes of this section, the following definitions apply:</w:t>
      </w:r>
    </w:p>
    <w:p w:rsidR="00514C1C" w:rsidP="00514C1C" w:rsidRDefault="00514C1C">
      <w:pPr>
        <w:spacing w:line="408" w:lineRule="exact"/>
        <w:ind w:firstLine="576"/>
      </w:pPr>
      <w:r>
        <w:t>(a) "Cooperative finance organization" means a nonprofit organization with the primary purpose of providing, securing, or otherwise arranging financing for rural electric cooperatives.</w:t>
      </w:r>
    </w:p>
    <w:p w:rsidR="00514C1C" w:rsidP="00514C1C" w:rsidRDefault="00514C1C">
      <w:pPr>
        <w:spacing w:line="408" w:lineRule="exact"/>
        <w:ind w:firstLine="576"/>
      </w:pPr>
      <w:r>
        <w:t>(b) "Rural electric cooperative" means a nonprofit, customer-owned organization that provides utility services to rural areas.</w:t>
      </w:r>
    </w:p>
    <w:p w:rsidR="00335C12" w:rsidP="00514C1C" w:rsidRDefault="00514C1C">
      <w:pPr>
        <w:pStyle w:val="Page"/>
      </w:pPr>
      <w:r>
        <w:tab/>
      </w:r>
      <w:r>
        <w:t xml:space="preserve">(3) </w:t>
      </w:r>
      <w:proofErr w:type="gramStart"/>
      <w:r>
        <w:t>This</w:t>
      </w:r>
      <w:proofErr w:type="gramEnd"/>
      <w:r>
        <w:t xml:space="preserve"> section expires January 1, 2030.</w:t>
      </w:r>
      <w:r>
        <w:t>"</w:t>
      </w:r>
    </w:p>
    <w:permEnd w:id="360019222"/>
    <w:p w:rsidR="00ED2EEB" w:rsidP="00335C12"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4906901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35C1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35C1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14C1C">
                  <w:t>Reauthorizes the business and occupation tax deduction for loan repayments received by cooperative finance organizations from rural electric cooperatives or other utility nonprofit or governmental utility providers.</w:t>
                </w:r>
                <w:r w:rsidRPr="0096303F" w:rsidR="001C1B27">
                  <w:t> </w:t>
                </w:r>
              </w:p>
              <w:p w:rsidRPr="007D1589" w:rsidR="001B4E53" w:rsidP="00335C12" w:rsidRDefault="001B4E53">
                <w:pPr>
                  <w:pStyle w:val="ListBullet"/>
                  <w:numPr>
                    <w:ilvl w:val="0"/>
                    <w:numId w:val="0"/>
                  </w:numPr>
                  <w:suppressLineNumbers/>
                </w:pPr>
              </w:p>
            </w:tc>
          </w:tr>
        </w:sdtContent>
      </w:sdt>
      <w:permEnd w:id="349069011"/>
    </w:tbl>
    <w:p w:rsidR="00DF5D0E" w:rsidP="00335C12" w:rsidRDefault="00DF5D0E">
      <w:pPr>
        <w:pStyle w:val="BillEnd"/>
        <w:suppressLineNumbers/>
      </w:pPr>
    </w:p>
    <w:p w:rsidR="00DF5D0E" w:rsidP="00335C12" w:rsidRDefault="00DE256E">
      <w:pPr>
        <w:pStyle w:val="BillEnd"/>
        <w:suppressLineNumbers/>
      </w:pPr>
      <w:r>
        <w:rPr>
          <w:b/>
        </w:rPr>
        <w:t>--- END ---</w:t>
      </w:r>
    </w:p>
    <w:p w:rsidR="00DF5D0E" w:rsidP="00335C1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12" w:rsidRDefault="00335C12" w:rsidP="00DF5D0E">
      <w:r>
        <w:separator/>
      </w:r>
    </w:p>
  </w:endnote>
  <w:endnote w:type="continuationSeparator" w:id="0">
    <w:p w:rsidR="00335C12" w:rsidRDefault="00335C1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335C12">
        <w:t>2168-S AMS SCHO MOOR 080</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335C12">
        <w:t>2168-S AMS SCHO MOOR 080</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12" w:rsidRDefault="00335C12" w:rsidP="00DF5D0E">
      <w:r>
        <w:separator/>
      </w:r>
    </w:p>
  </w:footnote>
  <w:footnote w:type="continuationSeparator" w:id="0">
    <w:p w:rsidR="00335C12" w:rsidRDefault="00335C1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35C12"/>
    <w:rsid w:val="003E2FC6"/>
    <w:rsid w:val="00492DDC"/>
    <w:rsid w:val="004C6615"/>
    <w:rsid w:val="00514C1C"/>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C4B4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E30E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2168-S</BillDocName>
  <AmendType>AMS</AmendType>
  <SponsorAcronym>BECK</SponsorAcronym>
  <DrafterAcronym>MOOR</DrafterAcronym>
  <DraftNumber>080</DraftNumber>
  <ReferenceNumber>SHB 2168</ReferenceNumber>
  <Floor>S AMD</Floor>
  <AmendmentNumber> 833</AmendmentNumber>
  <Sponsors>By Senator Becker</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504</Words>
  <Characters>1880</Characters>
  <Application>Microsoft Office Word</Application>
  <DocSecurity>8</DocSecurity>
  <Lines>376</Lines>
  <Paragraphs>198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2168-S AMS BECK MOOR 080</dc:title>
  <dc:creator>Ryan Moore</dc:creator>
  <cp:lastModifiedBy>Moore, Ryan</cp:lastModifiedBy>
  <cp:revision>2</cp:revision>
  <dcterms:created xsi:type="dcterms:W3CDTF">2019-04-28T06:51:00Z</dcterms:created>
  <dcterms:modified xsi:type="dcterms:W3CDTF">2019-04-28T06:59:00Z</dcterms:modified>
</cp:coreProperties>
</file>