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1ce1c9570674ff9" /></Relationships>
</file>

<file path=word/document.xml><?xml version="1.0" encoding="utf-8"?>
<w:document xmlns:w="http://schemas.openxmlformats.org/wordprocessingml/2006/main">
  <w:body>
    <w:p>
      <w:r>
        <w:rPr>
          <w:b/>
        </w:rPr>
        <w:r>
          <w:rPr/>
          <w:t xml:space="preserve">1599-S2.E</w:t>
        </w:r>
      </w:r>
      <w:r>
        <w:rPr>
          <w:b/>
        </w:rPr>
        <w:t xml:space="preserve"> </w:t>
        <w:t xml:space="preserve">AMS</w:t>
      </w:r>
      <w:r>
        <w:rPr>
          <w:b/>
        </w:rPr>
        <w:t xml:space="preserve"> </w:t>
        <w:r>
          <w:rPr/>
          <w:t xml:space="preserve">WM</w:t>
        </w:r>
      </w:r>
      <w:r>
        <w:rPr>
          <w:b/>
        </w:rPr>
        <w:t xml:space="preserve"> </w:t>
        <w:r>
          <w:rPr/>
          <w:t xml:space="preserve">S3978.1</w:t>
        </w:r>
      </w:r>
      <w:r>
        <w:rPr>
          <w:b/>
        </w:rPr>
        <w:t xml:space="preserve"> - NOT FOR FLOOR USE</w:t>
      </w:r>
    </w:p>
    <w:p>
      <w:pPr>
        <w:ind w:left="0" w:right="0" w:firstLine="576"/>
      </w:pPr>
    </w:p>
    <w:p>
      <w:pPr>
        <w:spacing w:before="480" w:after="0" w:line="408" w:lineRule="exact"/>
      </w:pPr>
      <w:r>
        <w:rPr>
          <w:b/>
          <w:u w:val="single"/>
        </w:rPr>
        <w:t xml:space="preserve">E2SHB 1599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w:t>
      </w:r>
    </w:p>
    <w:p>
      <w:pPr>
        <w:spacing w:before="0" w:after="0" w:line="408" w:lineRule="exact"/>
        <w:ind w:left="0" w:right="0" w:firstLine="576"/>
        <w:jc w:val="center"/>
      </w:pPr>
      <w:r>
        <w:rPr>
          <w:b/>
        </w:rPr>
        <w:t xml:space="preserve">DECOUPLING STATEWIDE ASSESSMENTS FROM GRADUATION REQUIREMENTS AND MAKING OTHER MODIFICATIONS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The legislature intends to continue providing students with the opportunity to access a challenging learning environment and a meaningful diploma that supports every student in achieving his or her individualized career and college goals.</w:t>
      </w:r>
    </w:p>
    <w:p>
      <w:pPr>
        <w:spacing w:before="0" w:after="0" w:line="408" w:lineRule="exact"/>
        <w:ind w:left="0" w:right="0" w:firstLine="576"/>
        <w:jc w:val="left"/>
      </w:pPr>
      <w:r>
        <w:rPr/>
        <w:t xml:space="preserve">In an ongoing effort to create an educational system focused on individualized student learning that is culturally responsive to the needs of our diverse student population, the legislature must provide a system that allows each student to work with his or her teachers, parents or guardians, and counselors to identify the best ways to demonstrate appropriate readiness in furtherance of the student's career and college goals.</w:t>
      </w:r>
    </w:p>
    <w:p>
      <w:pPr>
        <w:spacing w:before="0" w:after="0" w:line="408" w:lineRule="exact"/>
        <w:ind w:left="0" w:right="0" w:firstLine="576"/>
        <w:jc w:val="left"/>
      </w:pPr>
      <w:r>
        <w:rPr/>
        <w:t xml:space="preserve">The legislature further recognizes that student-focused graduation pathways must be adaptable and allow students to change pathways as their goals shift. While standardized tests may be a graduation pathway option chosen by some to demonstrate career and college readiness, students should have other rigorous and meaningful pathway options to select from when demonstrating their proficiencies. The legislature, therefore, intends to create a system of multiple graduation pathway options that enable students to support their individual goals for high school and beyond.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065</w:t>
      </w:r>
      <w:r>
        <w:rPr/>
        <w:t xml:space="preserve"> and 2017 3rd sp.s. c 31 s 2 are each amended to read as follows:</w:t>
      </w:r>
    </w:p>
    <w:p>
      <w:pPr>
        <w:spacing w:before="0" w:after="0" w:line="408" w:lineRule="exact"/>
        <w:ind w:left="0" w:right="0" w:firstLine="576"/>
        <w:jc w:val="left"/>
      </w:pPr>
      <w:r>
        <w:rPr/>
        <w:t xml:space="preserve">(1) The legislature has made a commitment to rigorous academic standards for receipt of a high school diploma. The primary way that students will demonstrate that they meet the standards in reading, writing, mathematics, and science is through the statewide student assessment. Only objective assessments that are comparable in rigor to the state assessment are authorized as an alternative assessment. Before seeking an alternative assessment, the legislature expects students to make a genuine effort to meet state standards, through regular and consistent attendance at school and participation in extended learning and other assistance programs.</w:t>
      </w:r>
    </w:p>
    <w:p>
      <w:pPr>
        <w:spacing w:before="0" w:after="0" w:line="408" w:lineRule="exact"/>
        <w:ind w:left="0" w:right="0" w:firstLine="576"/>
        <w:jc w:val="left"/>
      </w:pPr>
      <w:r>
        <w:rPr/>
        <w:t xml:space="preserve">(2) Under RCW 28A.655.061, beginning in the 2006-07 school year</w:t>
      </w:r>
      <w:r>
        <w:rPr>
          <w:u w:val="single"/>
        </w:rPr>
        <w:t xml:space="preserve">, and concluding with the graduating class of 2019</w:t>
      </w:r>
      <w:r>
        <w:rPr/>
        <w:t xml:space="preserve">, the superintendent of public instruction shall implement objective alternative assessment methods as provided in this section for students to demonstrate achievement of the state standards in content areas in which the student has not yet met the standard on the high school statewide student assessment. A student may access an alternative if the student meets applicable eligibility criteria in RCW 28A.655.061 and this section and other eligibility criteria established by the superintendent of public instruction, including but not limited to attendance criteria and participation in the remediation or supplemental instruction contained in the student learning plan developed under RCW 28A.655.061. A school district may waive attendance and/or remediation criteria for special, unavoidable circumstances.</w:t>
      </w:r>
    </w:p>
    <w:p>
      <w:pPr>
        <w:spacing w:before="0" w:after="0" w:line="408" w:lineRule="exact"/>
        <w:ind w:left="0" w:right="0" w:firstLine="576"/>
        <w:jc w:val="left"/>
      </w:pPr>
      <w:r>
        <w:rPr/>
        <w:t xml:space="preserve">(3) For the purposes of this section, "applicant" means a student seeking to use one of the alternative assessment methods in this section.</w:t>
      </w:r>
    </w:p>
    <w:p>
      <w:pPr>
        <w:spacing w:before="0" w:after="0" w:line="408" w:lineRule="exact"/>
        <w:ind w:left="0" w:right="0" w:firstLine="576"/>
        <w:jc w:val="left"/>
      </w:pPr>
      <w:r>
        <w:rPr/>
        <w:t xml:space="preserve">(4) One alternative assessment method shall be a combination of the applicant's grades in applicable courses and the applicant's highest score on the high school statewide student assessment, as provided in this subsection. A student is eligible to apply for the alternative assessment method under this subsection (4) if the student has a cumulative grade point average of at least 3.2 on a four point grading scale. The superintendent of public instruction shall determine which high school courses are applicable to the alternative assessment method and shall issue guidelines to school districts.</w:t>
      </w:r>
    </w:p>
    <w:p>
      <w:pPr>
        <w:spacing w:before="0" w:after="0" w:line="408" w:lineRule="exact"/>
        <w:ind w:left="0" w:right="0" w:firstLine="576"/>
        <w:jc w:val="left"/>
      </w:pPr>
      <w:r>
        <w:rPr/>
        <w:t xml:space="preserve">(a) Using guidelines prepared by the superintendent of public instruction, a school district shall identify the group of students in the same school as the applicant who took the same high school courses as the applicant in the applicable content area. From the group of students identified in this manner, the district shall select the comparison cohort that shall be those students who met or slightly exceeded the state standard on the statewide student assessment.</w:t>
      </w:r>
    </w:p>
    <w:p>
      <w:pPr>
        <w:spacing w:before="0" w:after="0" w:line="408" w:lineRule="exact"/>
        <w:ind w:left="0" w:right="0" w:firstLine="576"/>
        <w:jc w:val="left"/>
      </w:pPr>
      <w:r>
        <w:rPr/>
        <w:t xml:space="preserve">(b) The district shall compare the applicant's grades in high school courses in the applicable content area to the grades of students in the comparison cohort for the same high school courses. If the applicant's grades are equal to or above the mean grades of the comparison cohort, the applicant shall be deemed to have met the state standard on the alternative assessment.</w:t>
      </w:r>
    </w:p>
    <w:p>
      <w:pPr>
        <w:spacing w:before="0" w:after="0" w:line="408" w:lineRule="exact"/>
        <w:ind w:left="0" w:right="0" w:firstLine="576"/>
        <w:jc w:val="left"/>
      </w:pPr>
      <w:r>
        <w:rPr/>
        <w:t xml:space="preserve">(c) An applicant may not use the alternative assessment under this subsection (4) if there are fewer than six students in the comparison cohort.</w:t>
      </w:r>
    </w:p>
    <w:p>
      <w:pPr>
        <w:spacing w:before="0" w:after="0" w:line="408" w:lineRule="exact"/>
        <w:ind w:left="0" w:right="0" w:firstLine="576"/>
        <w:jc w:val="left"/>
      </w:pPr>
      <w:r>
        <w:rPr/>
        <w:t xml:space="preserve">(5) The superintendent of public instruction shall implement:</w:t>
      </w:r>
    </w:p>
    <w:p>
      <w:pPr>
        <w:spacing w:before="0" w:after="0" w:line="408" w:lineRule="exact"/>
        <w:ind w:left="0" w:right="0" w:firstLine="576"/>
        <w:jc w:val="left"/>
      </w:pPr>
      <w:r>
        <w:rPr/>
        <w:t xml:space="preserve">(a) By June 1, 2006, a process for students to appeal the score they received on the high school assessments;</w:t>
      </w:r>
    </w:p>
    <w:p>
      <w:pPr>
        <w:spacing w:before="0" w:after="0" w:line="408" w:lineRule="exact"/>
        <w:ind w:left="0" w:right="0" w:firstLine="576"/>
        <w:jc w:val="left"/>
      </w:pPr>
      <w:r>
        <w:rPr/>
        <w:t xml:space="preserve">(b) By January 1, 2007, guidelines and appeal processes for waiving specific requirements in RCW 28A.655.061 pertaining to the certificate of academic achievement and to the certificate of individual achievement for students who: (i) Transfer to a Washington public school in their junior or senior year with the intent of obtaining a public high school diploma, or (ii) have special, unavoidable circumstances;</w:t>
      </w:r>
    </w:p>
    <w:p>
      <w:pPr>
        <w:spacing w:before="0" w:after="0" w:line="408" w:lineRule="exact"/>
        <w:ind w:left="0" w:right="0" w:firstLine="576"/>
        <w:jc w:val="left"/>
      </w:pPr>
      <w:r>
        <w:rPr/>
        <w:t xml:space="preserve">(c)(i) For the graduating classes of 2014, 2015, 2016, 2017, </w:t>
      </w:r>
      <w:r>
        <w:t>((</w:t>
      </w:r>
      <w:r>
        <w:rPr>
          <w:strike/>
        </w:rPr>
        <w:t xml:space="preserve">and</w:t>
      </w:r>
      <w:r>
        <w:t>))</w:t>
      </w:r>
      <w:r>
        <w:rPr/>
        <w:t xml:space="preserve"> 2018</w:t>
      </w:r>
      <w:r>
        <w:rPr>
          <w:u w:val="single"/>
        </w:rPr>
        <w:t xml:space="preserve">, 2019, and 2020</w:t>
      </w:r>
      <w:r>
        <w:rPr/>
        <w:t xml:space="preserve">, an expedited appeal process for waiving specific requirements in RCW 28A.655.061 pertaining to the certificate of academic achievement and the certificate of individual achievement for eligible students who have not met the state standard on the English language arts statewide student assessment, the mathematics high school statewide student assessment, or both. The student or the student's parent, guardian, or principal may initiate an appeal with the district and the district has the authority to determine which appeals are submitted to the superintendent of public instruction for review and approval. The superintendent of public instruction may only approve an appeal if it has been demonstrated that the student has the necessary skills and knowledge to meet the high school graduation standard and that the student has the skills necessary to successfully achieve the college or career goals established in his or her high school and beyond plan. Pathways for demonstrating the necessary skills and knowledge may include, but are not limited to:</w:t>
      </w:r>
    </w:p>
    <w:p>
      <w:pPr>
        <w:spacing w:before="0" w:after="0" w:line="408" w:lineRule="exact"/>
        <w:ind w:left="0" w:right="0" w:firstLine="576"/>
        <w:jc w:val="left"/>
      </w:pPr>
      <w:r>
        <w:rPr/>
        <w:t xml:space="preserve">(A) Successful completion of a college-level class in the relevant subject area;</w:t>
      </w:r>
    </w:p>
    <w:p>
      <w:pPr>
        <w:spacing w:before="0" w:after="0" w:line="408" w:lineRule="exact"/>
        <w:ind w:left="0" w:right="0" w:firstLine="576"/>
        <w:jc w:val="left"/>
      </w:pPr>
      <w:r>
        <w:rPr/>
        <w:t xml:space="preserve">(B) Admission to a higher education institution or career preparation program;</w:t>
      </w:r>
    </w:p>
    <w:p>
      <w:pPr>
        <w:spacing w:before="0" w:after="0" w:line="408" w:lineRule="exact"/>
        <w:ind w:left="0" w:right="0" w:firstLine="576"/>
        <w:jc w:val="left"/>
      </w:pPr>
      <w:r>
        <w:rPr/>
        <w:t xml:space="preserve">(C) Award of a scholarship for higher education; or</w:t>
      </w:r>
    </w:p>
    <w:p>
      <w:pPr>
        <w:spacing w:before="0" w:after="0" w:line="408" w:lineRule="exact"/>
        <w:ind w:left="0" w:right="0" w:firstLine="576"/>
        <w:jc w:val="left"/>
      </w:pPr>
      <w:r>
        <w:rPr/>
        <w:t xml:space="preserve">(D) Enlistment in a branch of the military.</w:t>
      </w:r>
    </w:p>
    <w:p>
      <w:pPr>
        <w:spacing w:before="0" w:after="0" w:line="408" w:lineRule="exact"/>
        <w:ind w:left="0" w:right="0" w:firstLine="576"/>
        <w:jc w:val="left"/>
      </w:pPr>
      <w:r>
        <w:rPr/>
        <w:t xml:space="preserve">(ii) A student in the class of 2014, 2015, 2016, or 2017 is eligible for the expedited appeal process in (c)(i) of this subsection if he or she has met all other graduation requirements established by the state and district.</w:t>
      </w:r>
    </w:p>
    <w:p>
      <w:pPr>
        <w:spacing w:before="0" w:after="0" w:line="408" w:lineRule="exact"/>
        <w:ind w:left="0" w:right="0" w:firstLine="576"/>
        <w:jc w:val="left"/>
      </w:pPr>
      <w:r>
        <w:rPr/>
        <w:t xml:space="preserve">(iii) A student in the class of 2018 is eligible for the expedited appeal process in (c)(i) of this subsection if he or she has met all other graduation requirements established by the state and district and has attempted at least one alternative assessment option as established in </w:t>
      </w:r>
      <w:r>
        <w:t>((</w:t>
      </w:r>
      <w:r>
        <w:rPr>
          <w:strike/>
        </w:rPr>
        <w:t xml:space="preserve">RCW 28A.655.065</w:t>
      </w:r>
      <w:r>
        <w:t>))</w:t>
      </w:r>
      <w:r>
        <w:rPr/>
        <w:t xml:space="preserve"> </w:t>
      </w:r>
      <w:r>
        <w:rPr>
          <w:u w:val="single"/>
        </w:rPr>
        <w:t xml:space="preserve">this section</w:t>
      </w:r>
      <w:r>
        <w:rPr/>
        <w:t xml:space="preserve">.</w:t>
      </w:r>
    </w:p>
    <w:p>
      <w:pPr>
        <w:spacing w:before="0" w:after="0" w:line="408" w:lineRule="exact"/>
        <w:ind w:left="0" w:right="0" w:firstLine="576"/>
        <w:jc w:val="left"/>
      </w:pPr>
      <w:r>
        <w:rPr/>
        <w:t xml:space="preserve">(6) The state board of education shall examine opportunities for additional alternative assessments, including the possible use of one or more standardized norm-referenced student achievement tests and the possible use of the reading, writing, or mathematics portions of the ACT ASSET and ACT COMPASS test instruments as objective alternative assessments for demonstrating that a student has met the state standards for the certificate of academic achievement. The state board shall submit its findings and recommendations to the education committees of the legislature by January 10, 2008.</w:t>
      </w:r>
    </w:p>
    <w:p>
      <w:pPr>
        <w:spacing w:before="0" w:after="0" w:line="408" w:lineRule="exact"/>
        <w:ind w:left="0" w:right="0" w:firstLine="576"/>
        <w:jc w:val="left"/>
      </w:pPr>
      <w:r>
        <w:rPr/>
        <w:t xml:space="preserve">(7) The superintendent of public instruction shall adopt rules to implement this section.</w:t>
      </w:r>
    </w:p>
    <w:p>
      <w:pPr>
        <w:spacing w:before="0" w:after="0" w:line="408" w:lineRule="exact"/>
        <w:ind w:left="0" w:right="0" w:firstLine="576"/>
        <w:jc w:val="left"/>
      </w:pPr>
      <w:r>
        <w:rPr>
          <w:u w:val="single"/>
        </w:rPr>
        <w:t xml:space="preserve">(8) This section expires August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2018 c 229 s 1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w:t>
      </w:r>
      <w:r>
        <w:rPr>
          <w:u w:val="single"/>
        </w:rPr>
        <w:t xml:space="preserve">and section 201 of this act</w:t>
      </w:r>
      <w:r>
        <w:rPr/>
        <w:t xml:space="preserve">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rPr>
          <w:u w:val="single"/>
        </w:rPr>
        <w:t xml:space="preserve">Except as provided otherwise in this subsection, t</w:t>
      </w:r>
      <w:r>
        <w:rPr/>
        <w:t xml:space="preserve">he certificate of academic achievement requirements under RCW 28A.655.061 or the certificate of individual achievement requirements under RCW 28A.155.045 are required for graduation from a public high school but are not the only requirements for graduation. </w:t>
      </w:r>
      <w:r>
        <w:rPr>
          <w:u w:val="single"/>
        </w:rPr>
        <w:t xml:space="preserve">The requirement to earn a certificate of academic achievement to qualify for graduation from a public high school concludes with the graduating class of 2019. The obligation of qualifying students to earn a certificate of individual achievement as a prerequisite for graduation from a public high school concludes with the graduating class of 2021.</w:t>
      </w:r>
    </w:p>
    <w:p>
      <w:pPr>
        <w:spacing w:before="0" w:after="0" w:line="408" w:lineRule="exact"/>
        <w:ind w:left="0" w:right="0" w:firstLine="576"/>
        <w:jc w:val="left"/>
      </w:pPr>
      <w:r>
        <w:rPr/>
        <w:t xml:space="preserve">(c)(i) Each student must have a high school and beyond plan to guide the student's high school experience and </w:t>
      </w:r>
      <w:r>
        <w:t>((</w:t>
      </w:r>
      <w:r>
        <w:rPr>
          <w:strike/>
        </w:rPr>
        <w:t xml:space="preserve">prepare</w:t>
      </w:r>
      <w:r>
        <w:t>))</w:t>
      </w:r>
      <w:r>
        <w:rPr/>
        <w:t xml:space="preserve"> </w:t>
      </w:r>
      <w:r>
        <w:rPr>
          <w:u w:val="single"/>
        </w:rPr>
        <w:t xml:space="preserve">inform course taking that is aligned with</w:t>
      </w:r>
      <w:r>
        <w:rPr/>
        <w:t xml:space="preserve"> the student</w:t>
      </w:r>
      <w:r>
        <w:rPr>
          <w:u w:val="single"/>
        </w:rPr>
        <w:t xml:space="preserve">'s goals</w:t>
      </w:r>
      <w:r>
        <w:rPr/>
        <w:t xml:space="preserve"> for </w:t>
      </w:r>
      <w:r>
        <w:t>((</w:t>
      </w:r>
      <w:r>
        <w:rPr>
          <w:strike/>
        </w:rPr>
        <w:t xml:space="preserve">postsecondary</w:t>
      </w:r>
      <w:r>
        <w:t>))</w:t>
      </w:r>
      <w:r>
        <w:rPr/>
        <w:t xml:space="preserve"> education or training and career </w:t>
      </w:r>
      <w:r>
        <w:rPr>
          <w:u w:val="single"/>
        </w:rPr>
        <w:t xml:space="preserve">after high school</w:t>
      </w:r>
      <w:r>
        <w:rPr/>
        <w:t xml:space="preserve">.</w:t>
      </w:r>
    </w:p>
    <w:p>
      <w:pPr>
        <w:spacing w:before="0" w:after="0" w:line="408" w:lineRule="exact"/>
        <w:ind w:left="0" w:right="0" w:firstLine="576"/>
        <w:jc w:val="left"/>
      </w:pPr>
      <w:r>
        <w:rPr/>
        <w:t xml:space="preserve">(ii)</w:t>
      </w:r>
      <w:r>
        <w:rPr>
          <w:u w:val="single"/>
        </w:rPr>
        <w:t xml:space="preserve">(A)</w:t>
      </w:r>
      <w:r>
        <w:rPr/>
        <w:t xml:space="preserve"> A high school and beyond plan must be initiated for each student during the seventh or eighth grade. In preparation for initiating that plan, each student must first be administered a career interest and skills inventory.</w:t>
      </w:r>
    </w:p>
    <w:p>
      <w:pPr>
        <w:spacing w:before="0" w:after="0" w:line="408" w:lineRule="exact"/>
        <w:ind w:left="0" w:right="0" w:firstLine="576"/>
        <w:jc w:val="left"/>
      </w:pPr>
      <w:r>
        <w:rPr>
          <w:u w:val="single"/>
        </w:rPr>
        <w:t xml:space="preserve">(B) For students with an individualized education program, the high school and beyond plan must be developed in alignment with their individualized education program. The high school and beyond plan must be developed in a similar manner and with similar school personnel as for all other students.</w:t>
      </w:r>
    </w:p>
    <w:p>
      <w:pPr>
        <w:spacing w:before="0" w:after="0" w:line="408" w:lineRule="exact"/>
        <w:ind w:left="0" w:right="0" w:firstLine="576"/>
        <w:jc w:val="left"/>
      </w:pPr>
      <w:r>
        <w:rPr/>
        <w:t xml:space="preserve">(iii)</w:t>
      </w:r>
      <w:r>
        <w:rPr>
          <w:u w:val="single"/>
        </w:rPr>
        <w:t xml:space="preserve">(A)</w:t>
      </w:r>
      <w:r>
        <w:rPr/>
        <w:t xml:space="preserve"> The high school and beyond plan must be updated to reflect high school assessment results in RCW 28A.655.070(3)(b) and to review transcripts, assess progress toward identified goals, and revised as necessary for changing interests, goals, and needs. The plan must identify available interventions and academic support, courses, or both, that are designed for students who </w:t>
      </w:r>
      <w:r>
        <w:t>((</w:t>
      </w:r>
      <w:r>
        <w:rPr>
          <w:strike/>
        </w:rPr>
        <w:t xml:space="preserve">have not met the high school graduation standard</w:t>
      </w:r>
      <w:r>
        <w:t>))</w:t>
      </w:r>
      <w:r>
        <w:rPr/>
        <w:t xml:space="preserve"> </w:t>
      </w:r>
      <w:r>
        <w:rPr>
          <w:u w:val="single"/>
        </w:rPr>
        <w:t xml:space="preserve">are not on track to graduate</w:t>
      </w:r>
      <w:r>
        <w:rPr/>
        <w:t xml:space="preserve">, to enable them to </w:t>
      </w:r>
      <w:r>
        <w:t>((</w:t>
      </w:r>
      <w:r>
        <w:rPr>
          <w:strike/>
        </w:rPr>
        <w:t xml:space="preserve">meet the standard</w:t>
      </w:r>
      <w:r>
        <w:t>))</w:t>
      </w:r>
      <w:r>
        <w:rPr/>
        <w:t xml:space="preserve"> </w:t>
      </w:r>
      <w:r>
        <w:rPr>
          <w:u w:val="single"/>
        </w:rPr>
        <w:t xml:space="preserve">fulfill high school graduation requirements. Each student's high school and beyond plan must be updated to inform junior year course taking</w:t>
      </w:r>
      <w:r>
        <w:rPr/>
        <w:t xml:space="preserve">.</w:t>
      </w:r>
    </w:p>
    <w:p>
      <w:pPr>
        <w:spacing w:before="0" w:after="0" w:line="408" w:lineRule="exact"/>
        <w:ind w:left="0" w:right="0" w:firstLine="576"/>
        <w:jc w:val="left"/>
      </w:pPr>
      <w:r>
        <w:rPr>
          <w:u w:val="single"/>
        </w:rPr>
        <w:t xml:space="preserve">(B) For students with an individualized education program, the high school and beyond plan must be updated in alignment with their school to postschool transition plan. The high school and beyond plan must be updated in a similar manner and with similar school personnel as for all other students.</w:t>
      </w:r>
    </w:p>
    <w:p>
      <w:pPr>
        <w:spacing w:before="0" w:after="0" w:line="408" w:lineRule="exact"/>
        <w:ind w:left="0" w:right="0" w:firstLine="576"/>
        <w:jc w:val="left"/>
      </w:pPr>
      <w:r>
        <w:rPr>
          <w:u w:val="single"/>
        </w:rPr>
        <w:t xml:space="preserve">(iv)</w:t>
      </w:r>
      <w:r>
        <w:rPr/>
        <w:t xml:space="preserve"> School districts are encouraged to involve parents and guardians in the process of developing and updating the high school and beyond plan, and the plan must be provided to the students' parents or guardians in their native language if that language is one of the two most frequently spoken non-English languages of students in the district. Nothing in this subsection (1)(c)</w:t>
      </w:r>
      <w:r>
        <w:t>((</w:t>
      </w:r>
      <w:r>
        <w:rPr>
          <w:strike/>
        </w:rPr>
        <w:t xml:space="preserve">(iii)</w:t>
      </w:r>
      <w:r>
        <w:t>))</w:t>
      </w:r>
      <w:r>
        <w:rPr/>
        <w:t xml:space="preserve"> </w:t>
      </w:r>
      <w:r>
        <w:rPr>
          <w:u w:val="single"/>
        </w:rPr>
        <w:t xml:space="preserve">(iv)</w:t>
      </w:r>
      <w:r>
        <w:rPr/>
        <w:t xml:space="preserve"> prevents districts from providing high school and beyond plans to parents and guardians in additional languages that are not required by this subsection.</w:t>
      </w:r>
    </w:p>
    <w:p>
      <w:pPr>
        <w:spacing w:before="0" w:after="0" w:line="408" w:lineRule="exact"/>
        <w:ind w:left="0" w:right="0" w:firstLine="576"/>
        <w:jc w:val="left"/>
      </w:pPr>
      <w:r>
        <w:t>((</w:t>
      </w:r>
      <w:r>
        <w:rPr>
          <w:strike/>
        </w:rPr>
        <w:t xml:space="preserve">(iv)</w:t>
      </w:r>
      <w:r>
        <w:t>))</w:t>
      </w:r>
      <w:r>
        <w:rPr/>
        <w:t xml:space="preserve"> </w:t>
      </w:r>
      <w:r>
        <w:rPr>
          <w:u w:val="single"/>
        </w:rPr>
        <w:t xml:space="preserve">(v)</w:t>
      </w:r>
      <w:r>
        <w:rPr/>
        <w:t xml:space="preserve"> All high school and beyond plans must, at a minimum, include the following elements:</w:t>
      </w:r>
    </w:p>
    <w:p>
      <w:pPr>
        <w:spacing w:before="0" w:after="0" w:line="408" w:lineRule="exact"/>
        <w:ind w:left="0" w:right="0" w:firstLine="576"/>
        <w:jc w:val="left"/>
      </w:pPr>
      <w:r>
        <w:rPr/>
        <w:t xml:space="preserve">(A) Identification of career goals, aided by a skills and interest assessment;</w:t>
      </w:r>
    </w:p>
    <w:p>
      <w:pPr>
        <w:spacing w:before="0" w:after="0" w:line="408" w:lineRule="exact"/>
        <w:ind w:left="0" w:right="0" w:firstLine="576"/>
        <w:jc w:val="left"/>
      </w:pPr>
      <w:r>
        <w:rPr/>
        <w:t xml:space="preserve">(B) Identification of educational goals;</w:t>
      </w:r>
    </w:p>
    <w:p>
      <w:pPr>
        <w:spacing w:before="0" w:after="0" w:line="408" w:lineRule="exact"/>
        <w:ind w:left="0" w:right="0" w:firstLine="576"/>
        <w:jc w:val="left"/>
      </w:pPr>
      <w:r>
        <w:rPr/>
        <w:t xml:space="preserve">(C) Identification of dual credit programs and the opportunities they create for students, including </w:t>
      </w:r>
      <w:r>
        <w:t>((</w:t>
      </w:r>
      <w:r>
        <w:rPr>
          <w:strike/>
        </w:rPr>
        <w:t xml:space="preserve">but not limited to</w:t>
      </w:r>
      <w:r>
        <w:t>))</w:t>
      </w:r>
      <w:r>
        <w:rPr/>
        <w:t xml:space="preserve"> </w:t>
      </w:r>
      <w:r>
        <w:rPr>
          <w:u w:val="single"/>
        </w:rPr>
        <w:t xml:space="preserve">eligibility for automatic enrollment in advanced classes under RCW 28A.320.195,</w:t>
      </w:r>
      <w:r>
        <w:rPr/>
        <w:t xml:space="preserve"> career and technical education programs, running start programs, </w:t>
      </w:r>
      <w:r>
        <w:rPr>
          <w:u w:val="single"/>
        </w:rPr>
        <w:t xml:space="preserve">AP courses, international baccalaureate programs,</w:t>
      </w:r>
      <w:r>
        <w:rPr/>
        <w:t xml:space="preserve"> and college in the high school programs;</w:t>
      </w:r>
    </w:p>
    <w:p>
      <w:pPr>
        <w:spacing w:before="0" w:after="0" w:line="408" w:lineRule="exact"/>
        <w:ind w:left="0" w:right="0" w:firstLine="576"/>
        <w:jc w:val="left"/>
      </w:pPr>
      <w:r>
        <w:rPr/>
        <w:t xml:space="preserve">(D) Information about the college bound scholarship program established in chapter 28B.118 RCW;</w:t>
      </w:r>
    </w:p>
    <w:p>
      <w:pPr>
        <w:spacing w:before="0" w:after="0" w:line="408" w:lineRule="exact"/>
        <w:ind w:left="0" w:right="0" w:firstLine="576"/>
        <w:jc w:val="left"/>
      </w:pPr>
      <w:r>
        <w:rPr/>
        <w:t xml:space="preserve">(E) A four-year plan for course taking that:</w:t>
      </w:r>
    </w:p>
    <w:p>
      <w:pPr>
        <w:spacing w:before="0" w:after="0" w:line="408" w:lineRule="exact"/>
        <w:ind w:left="0" w:right="0" w:firstLine="576"/>
        <w:jc w:val="left"/>
      </w:pPr>
      <w:r>
        <w:rPr/>
        <w:t xml:space="preserve">(I) Includes information about options for satisfying state and local graduation requirements;</w:t>
      </w:r>
    </w:p>
    <w:p>
      <w:pPr>
        <w:spacing w:before="0" w:after="0" w:line="408" w:lineRule="exact"/>
        <w:ind w:left="0" w:right="0" w:firstLine="576"/>
        <w:jc w:val="left"/>
      </w:pPr>
      <w:r>
        <w:rPr/>
        <w:t xml:space="preserve">(II) Satisfies state and local graduation requirements;</w:t>
      </w:r>
    </w:p>
    <w:p>
      <w:pPr>
        <w:spacing w:before="0" w:after="0" w:line="408" w:lineRule="exact"/>
        <w:ind w:left="0" w:right="0" w:firstLine="576"/>
        <w:jc w:val="left"/>
      </w:pPr>
      <w:r>
        <w:rPr/>
        <w:t xml:space="preserve">(III) Aligns with the student's secondary and postsecondary goals</w:t>
      </w:r>
      <w:r>
        <w:rPr>
          <w:u w:val="single"/>
        </w:rPr>
        <w:t xml:space="preserve">, which can include education, training, and career</w:t>
      </w:r>
      <w:r>
        <w:rPr/>
        <w:t xml:space="preserve">;</w:t>
      </w:r>
    </w:p>
    <w:p>
      <w:pPr>
        <w:spacing w:before="0" w:after="0" w:line="408" w:lineRule="exact"/>
        <w:ind w:left="0" w:right="0" w:firstLine="576"/>
        <w:jc w:val="left"/>
      </w:pPr>
      <w:r>
        <w:rPr/>
        <w:t xml:space="preserve">(IV) Identifies </w:t>
      </w:r>
      <w:r>
        <w:t>((</w:t>
      </w:r>
      <w:r>
        <w:rPr>
          <w:strike/>
        </w:rPr>
        <w:t xml:space="preserve">dual credit programs and the opportunities they create for students</w:t>
      </w:r>
      <w:r>
        <w:t>))</w:t>
      </w:r>
      <w:r>
        <w:rPr/>
        <w:t xml:space="preserve"> </w:t>
      </w:r>
      <w:r>
        <w:rPr>
          <w:u w:val="single"/>
        </w:rPr>
        <w:t xml:space="preserve">course sequences to inform academic acceleration, as described in RCW 28A.320.195 that include dual credit courses or programs and are aligned with the student's goals</w:t>
      </w:r>
      <w:r>
        <w:rPr/>
        <w:t xml:space="preserve">; and</w:t>
      </w:r>
    </w:p>
    <w:p>
      <w:pPr>
        <w:spacing w:before="0" w:after="0" w:line="408" w:lineRule="exact"/>
        <w:ind w:left="0" w:right="0" w:firstLine="576"/>
        <w:jc w:val="left"/>
      </w:pPr>
      <w:r>
        <w:rPr/>
        <w:t xml:space="preserve">(V) Includes information about the college bound scholarship program; </w:t>
      </w:r>
      <w:r>
        <w:t>((</w:t>
      </w:r>
      <w:r>
        <w:rPr>
          <w:strike/>
        </w:rPr>
        <w:t xml:space="preserve">and</w:t>
      </w:r>
      <w:r>
        <w:t>))</w:t>
      </w:r>
    </w:p>
    <w:p>
      <w:pPr>
        <w:spacing w:before="0" w:after="0" w:line="408" w:lineRule="exact"/>
        <w:ind w:left="0" w:right="0" w:firstLine="576"/>
        <w:jc w:val="left"/>
      </w:pPr>
      <w:r>
        <w:rPr/>
        <w:t xml:space="preserve">(F) </w:t>
      </w:r>
      <w:r>
        <w:rPr>
          <w:u w:val="single"/>
        </w:rPr>
        <w:t xml:space="preserve">Evidence that the student has received the following information on federal and state financial aid programs that help pay for the costs of a postsecondary program:</w:t>
      </w:r>
    </w:p>
    <w:p>
      <w:pPr>
        <w:spacing w:before="0" w:after="0" w:line="408" w:lineRule="exact"/>
        <w:ind w:left="0" w:right="0" w:firstLine="576"/>
        <w:jc w:val="left"/>
      </w:pPr>
      <w:r>
        <w:rPr>
          <w:u w:val="single"/>
        </w:rPr>
        <w:t xml:space="preserve">(I) Information about the documentation necessary for completing the applications; application timeliness and submission deadlines; the importance of submitting applications early; information specific to students who are or have been in foster care; information specific to students who are, or are at risk of being, homeless; information specific to students whose family member or guardians will be required to provide financial and tax information necessary to complete applications; and</w:t>
      </w:r>
    </w:p>
    <w:p>
      <w:pPr>
        <w:spacing w:before="0" w:after="0" w:line="408" w:lineRule="exact"/>
        <w:ind w:left="0" w:right="0" w:firstLine="576"/>
        <w:jc w:val="left"/>
      </w:pPr>
      <w:r>
        <w:rPr>
          <w:u w:val="single"/>
        </w:rPr>
        <w:t xml:space="preserve">(II) Opportunities to participate in sessions that assist students and, when necessary, their family members or guardians, fill out financial aid applications; and</w:t>
      </w:r>
    </w:p>
    <w:p>
      <w:pPr>
        <w:spacing w:before="0" w:after="0" w:line="408" w:lineRule="exact"/>
        <w:ind w:left="0" w:right="0" w:firstLine="576"/>
        <w:jc w:val="left"/>
      </w:pPr>
      <w:r>
        <w:rPr>
          <w:u w:val="single"/>
        </w:rPr>
        <w:t xml:space="preserve">(G)</w:t>
      </w:r>
      <w:r>
        <w:rPr/>
        <w:t xml:space="preserve"> By the end of the twelfth grade, a current resume or activity log that provides a written compilation of the student's education, any work experience, and any community service and how the school district has recognized the community service pursuant to RCW 28A.320.193.</w:t>
      </w:r>
    </w:p>
    <w:p>
      <w:pPr>
        <w:spacing w:before="0" w:after="0" w:line="408" w:lineRule="exact"/>
        <w:ind w:left="0" w:right="0" w:firstLine="576"/>
        <w:jc w:val="left"/>
      </w:pPr>
      <w:r>
        <w:rPr/>
        <w:t xml:space="preserve">(d)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 A district may establish additional, local requirements for a high school and beyond plan to serve the needs and interests of its students and the purposes of this section.</w:t>
      </w:r>
    </w:p>
    <w:p>
      <w:pPr>
        <w:spacing w:before="0" w:after="0" w:line="408" w:lineRule="exact"/>
        <w:ind w:left="0" w:right="0" w:firstLine="576"/>
        <w:jc w:val="left"/>
      </w:pPr>
      <w:r>
        <w:rPr/>
        <w:t xml:space="preserve">(e)(i)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(1)(e). The rules must include authorization for a school district to waive up to two credits for individual students based on </w:t>
      </w:r>
      <w:r>
        <w:t>((</w:t>
      </w:r>
      <w:r>
        <w:rPr>
          <w:strike/>
        </w:rPr>
        <w:t xml:space="preserve">unusual</w:t>
      </w:r>
      <w:r>
        <w:t>))</w:t>
      </w:r>
      <w:r>
        <w:rPr/>
        <w:t xml:space="preserve"> </w:t>
      </w:r>
      <w:r>
        <w:rPr>
          <w:u w:val="single"/>
        </w:rPr>
        <w:t xml:space="preserve">a student's</w:t>
      </w:r>
      <w:r>
        <w:rPr/>
        <w:t xml:space="preserve"> circumstances </w:t>
      </w:r>
      <w:r>
        <w:t>((</w:t>
      </w:r>
      <w:r>
        <w:rPr>
          <w:strike/>
        </w:rPr>
        <w:t xml:space="preserve">and in accordance with</w:t>
      </w:r>
      <w:r>
        <w:t>))</w:t>
      </w:r>
      <w:r>
        <w:rPr>
          <w:u w:val="single"/>
        </w:rPr>
        <w:t xml:space="preserve">, provided that none of the waived credits are identified as mandatory core credits by the state board of education. School districts must adhere to</w:t>
      </w:r>
      <w:r>
        <w:rPr/>
        <w:t xml:space="preserve"> written policies </w:t>
      </w:r>
      <w:r>
        <w:rPr>
          <w:u w:val="single"/>
        </w:rPr>
        <w:t xml:space="preserve">authorizing the waivers</w:t>
      </w:r>
      <w:r>
        <w:rPr/>
        <w:t xml:space="preserve">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(1)(e) to an applying school district at the next subsequent meeting of the board after receiving an application.</w:t>
      </w:r>
    </w:p>
    <w:p>
      <w:pPr>
        <w:spacing w:before="0" w:after="0" w:line="408" w:lineRule="exact"/>
        <w:ind w:left="0" w:right="0" w:firstLine="576"/>
        <w:jc w:val="left"/>
      </w:pPr>
      <w:r>
        <w:rPr/>
        <w:t xml:space="preserve">(iii) A school district must update the high school and beyond plans for each student who has not earned a score of level 3 or level 4 on the middle school mathematics assessment identified in RCW 28A.655.070 by ninth grade, to ensure that the student takes a mathematics course in both ninth and tenth grades. This course may include career and technical education equivalencies in mathematics adopted pursuant to RCW 28A.230.097.</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earn a certificate of academic achievement,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w:t>
      </w:r>
      <w:r>
        <w:t>((</w:t>
      </w:r>
      <w:r>
        <w:rPr>
          <w:strike/>
        </w:rPr>
        <w:t xml:space="preserve">If</w:t>
      </w:r>
      <w:r>
        <w:t>))</w:t>
      </w:r>
      <w:r>
        <w:rPr/>
        <w:t xml:space="preserve"> </w:t>
      </w:r>
      <w:r>
        <w:rPr>
          <w:u w:val="single"/>
        </w:rPr>
        <w:t xml:space="preserve">Unless</w:t>
      </w:r>
      <w:r>
        <w:rPr/>
        <w:t xml:space="preserve"> requested </w:t>
      </w:r>
      <w:r>
        <w:rPr>
          <w:u w:val="single"/>
        </w:rPr>
        <w:t xml:space="preserve">otherwise</w:t>
      </w:r>
      <w:r>
        <w:rPr/>
        <w:t xml:space="preserve"> by the student and </w:t>
      </w:r>
      <w:r>
        <w:t>((</w:t>
      </w:r>
      <w:r>
        <w:rPr>
          <w:strike/>
        </w:rPr>
        <w:t xml:space="preserve">his or her</w:t>
      </w:r>
      <w:r>
        <w:t>))</w:t>
      </w:r>
      <w:r>
        <w:rPr/>
        <w:t xml:space="preserve"> </w:t>
      </w:r>
      <w:r>
        <w:rPr>
          <w:u w:val="single"/>
        </w:rPr>
        <w:t xml:space="preserve">the student's</w:t>
      </w:r>
      <w:r>
        <w:rPr/>
        <w:t xml:space="preserve">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045</w:t>
      </w:r>
      <w:r>
        <w:rPr/>
        <w:t xml:space="preserve"> and 2007 c 354 s 3 are each amended to read as follows:</w:t>
      </w:r>
    </w:p>
    <w:p>
      <w:pPr>
        <w:spacing w:before="0" w:after="0" w:line="408" w:lineRule="exact"/>
        <w:ind w:left="0" w:right="0" w:firstLine="576"/>
        <w:jc w:val="left"/>
      </w:pPr>
      <w:r>
        <w:rPr/>
        <w:t xml:space="preserve">Beginning with the graduating class of 2008</w:t>
      </w:r>
      <w:r>
        <w:rPr>
          <w:u w:val="single"/>
        </w:rPr>
        <w:t xml:space="preserve">, and concluding with the graduating class of 2021</w:t>
      </w:r>
      <w:r>
        <w:rPr/>
        <w:t xml:space="preserve">, students served under this chapter, who are not appropriately </w:t>
      </w:r>
      <w:r>
        <w:t>((</w:t>
      </w:r>
      <w:r>
        <w:rPr>
          <w:strike/>
        </w:rPr>
        <w:t xml:space="preserve">assessed</w:t>
      </w:r>
      <w:r>
        <w:t>))</w:t>
      </w:r>
      <w:r>
        <w:rPr/>
        <w:t xml:space="preserve"> </w:t>
      </w:r>
      <w:r>
        <w:rPr>
          <w:u w:val="single"/>
        </w:rPr>
        <w:t xml:space="preserve">served</w:t>
      </w:r>
      <w:r>
        <w:rPr/>
        <w:t xml:space="preserve"> by the </w:t>
      </w:r>
      <w:r>
        <w:t>((</w:t>
      </w:r>
      <w:r>
        <w:rPr>
          <w:strike/>
        </w:rPr>
        <w:t xml:space="preserve">high school Washington assessment system as defined in RCW 28A.655.061</w:t>
      </w:r>
      <w:r>
        <w:t>))</w:t>
      </w:r>
      <w:r>
        <w:rPr/>
        <w:t xml:space="preserve"> </w:t>
      </w:r>
      <w:r>
        <w:rPr>
          <w:u w:val="single"/>
        </w:rPr>
        <w:t xml:space="preserve">graduation pathway options established in section 201 of this act</w:t>
      </w:r>
      <w:r>
        <w:rPr/>
        <w:t xml:space="preserve">, even with accommodations, may earn a certificate of individual achievement. The certificate may be earned using multiple </w:t>
      </w:r>
      <w:r>
        <w:t>((</w:t>
      </w:r>
      <w:r>
        <w:rPr>
          <w:strike/>
        </w:rPr>
        <w:t xml:space="preserve">ways</w:t>
      </w:r>
      <w:r>
        <w:t>))</w:t>
      </w:r>
      <w:r>
        <w:rPr/>
        <w:t xml:space="preserve"> </w:t>
      </w:r>
      <w:r>
        <w:rPr>
          <w:u w:val="single"/>
        </w:rPr>
        <w:t xml:space="preserve">measures</w:t>
      </w:r>
      <w:r>
        <w:rPr/>
        <w:t xml:space="preserve"> to demonstrate skills and abilities commensurate with their </w:t>
      </w:r>
      <w:r>
        <w:t>((</w:t>
      </w:r>
      <w:r>
        <w:rPr>
          <w:strike/>
        </w:rPr>
        <w:t xml:space="preserve">individual</w:t>
      </w:r>
      <w:r>
        <w:t>))</w:t>
      </w:r>
      <w:r>
        <w:rPr/>
        <w:t xml:space="preserve"> </w:t>
      </w:r>
      <w:r>
        <w:rPr>
          <w:u w:val="single"/>
        </w:rPr>
        <w:t xml:space="preserve">individualized</w:t>
      </w:r>
      <w:r>
        <w:rPr/>
        <w:t xml:space="preserve"> education programs. The determination of whether the </w:t>
      </w:r>
      <w:r>
        <w:t>((</w:t>
      </w:r>
      <w:r>
        <w:rPr>
          <w:strike/>
        </w:rPr>
        <w:t xml:space="preserve">high school assessment system is</w:t>
      </w:r>
      <w:r>
        <w:t>))</w:t>
      </w:r>
      <w:r>
        <w:rPr/>
        <w:t xml:space="preserve"> </w:t>
      </w:r>
      <w:r>
        <w:rPr>
          <w:u w:val="single"/>
        </w:rPr>
        <w:t xml:space="preserve">graduation pathway options established in section 201 of this act or the multiple measures authorized in this section are</w:t>
      </w:r>
      <w:r>
        <w:rPr/>
        <w:t xml:space="preserve"> appropriate shall be made by the student's </w:t>
      </w:r>
      <w:r>
        <w:t>((</w:t>
      </w:r>
      <w:r>
        <w:rPr>
          <w:strike/>
        </w:rPr>
        <w:t xml:space="preserve">individual</w:t>
      </w:r>
      <w:r>
        <w:t>))</w:t>
      </w:r>
      <w:r>
        <w:rPr/>
        <w:t xml:space="preserve"> </w:t>
      </w:r>
      <w:r>
        <w:rPr>
          <w:u w:val="single"/>
        </w:rPr>
        <w:t xml:space="preserve">individualized</w:t>
      </w:r>
      <w:r>
        <w:rPr/>
        <w:t xml:space="preserve"> education program team. </w:t>
      </w:r>
      <w:r>
        <w:t>((</w:t>
      </w:r>
      <w:r>
        <w:rPr>
          <w:strike/>
        </w:rPr>
        <w:t xml:space="preserve">Except as provided in RCW 28A.655.0611,</w:t>
      </w:r>
      <w:r>
        <w:t>))</w:t>
      </w:r>
      <w:r>
        <w:rPr/>
        <w:t xml:space="preserve"> </w:t>
      </w:r>
      <w:r>
        <w:rPr>
          <w:u w:val="single"/>
        </w:rPr>
        <w:t xml:space="preserve">F</w:t>
      </w:r>
      <w:r>
        <w:rPr/>
        <w:t xml:space="preserve">or </w:t>
      </w:r>
      <w:r>
        <w:t>((</w:t>
      </w:r>
      <w:r>
        <w:rPr>
          <w:strike/>
        </w:rPr>
        <w:t xml:space="preserve">these</w:t>
      </w:r>
      <w:r>
        <w:t>))</w:t>
      </w:r>
      <w:r>
        <w:rPr/>
        <w:t xml:space="preserve"> </w:t>
      </w:r>
      <w:r>
        <w:rPr>
          <w:u w:val="single"/>
        </w:rPr>
        <w:t xml:space="preserve">the</w:t>
      </w:r>
      <w:r>
        <w:rPr/>
        <w:t xml:space="preserve"> students </w:t>
      </w:r>
      <w:r>
        <w:rPr>
          <w:u w:val="single"/>
        </w:rPr>
        <w:t xml:space="preserve">who use the multiple measures authorized by this section</w:t>
      </w:r>
      <w:r>
        <w:rPr/>
        <w:t xml:space="preserve">, the certificate of individual achievement is required for graduation from a public high school</w:t>
      </w:r>
      <w:r>
        <w:t>((</w:t>
      </w:r>
      <w:r>
        <w:rPr>
          <w:strike/>
        </w:rPr>
        <w:t xml:space="preserve">, but need not be the only requirement for graduation. When measures other than the high school assessment system as defined in RCW 28A.655.061 are used,</w:t>
      </w:r>
      <w:r>
        <w:t>))</w:t>
      </w:r>
      <w:r>
        <w:rPr>
          <w:u w:val="single"/>
        </w:rPr>
        <w:t xml:space="preserve">. T</w:t>
      </w:r>
      <w:r>
        <w:rPr/>
        <w:t xml:space="preserve">he </w:t>
      </w:r>
      <w:r>
        <w:rPr>
          <w:u w:val="single"/>
        </w:rPr>
        <w:t xml:space="preserve">multiple</w:t>
      </w:r>
      <w:r>
        <w:rPr/>
        <w:t xml:space="preserve"> measures </w:t>
      </w:r>
      <w:r>
        <w:t>((</w:t>
      </w:r>
      <w:r>
        <w:rPr>
          <w:strike/>
        </w:rPr>
        <w:t xml:space="preserve">shall</w:t>
      </w:r>
      <w:r>
        <w:t>))</w:t>
      </w:r>
      <w:r>
        <w:rPr/>
        <w:t xml:space="preserve"> </w:t>
      </w:r>
      <w:r>
        <w:rPr>
          <w:u w:val="single"/>
        </w:rPr>
        <w:t xml:space="preserve">that may be used to demonstrate skills and abilities of students under this section must</w:t>
      </w:r>
      <w:r>
        <w:rPr/>
        <w:t xml:space="preserve"> be in agreement with the appropriate educational opportunity provided for the student as required by this chapter. The superintendent of public instruction</w:t>
      </w:r>
      <w:r>
        <w:rPr>
          <w:u w:val="single"/>
        </w:rPr>
        <w:t xml:space="preserve">, in consultation with the state special education advisory council,</w:t>
      </w:r>
      <w:r>
        <w:rPr/>
        <w:t xml:space="preserve"> shall develop the guidelines for determining </w:t>
      </w:r>
      <w:r>
        <w:t>((</w:t>
      </w:r>
      <w:r>
        <w:rPr>
          <w:strike/>
        </w:rPr>
        <w:t xml:space="preserve">which students should not be required to participate in the high school assessment system and</w:t>
      </w:r>
      <w:r>
        <w:t>))</w:t>
      </w:r>
      <w:r>
        <w:rPr/>
        <w:t xml:space="preserve"> which types of </w:t>
      </w:r>
      <w:r>
        <w:t>((</w:t>
      </w:r>
      <w:r>
        <w:rPr>
          <w:strike/>
        </w:rPr>
        <w:t xml:space="preserve">assessments</w:t>
      </w:r>
      <w:r>
        <w:t>))</w:t>
      </w:r>
      <w:r>
        <w:rPr/>
        <w:t xml:space="preserve"> </w:t>
      </w:r>
      <w:r>
        <w:rPr>
          <w:u w:val="single"/>
        </w:rPr>
        <w:t xml:space="preserve">multiple measures to demonstrate skills and abilities under this section</w:t>
      </w:r>
      <w:r>
        <w:rPr/>
        <w:t xml:space="preserve"> are appropriate to use </w:t>
      </w:r>
      <w:r>
        <w:rPr>
          <w:u w:val="single"/>
        </w:rPr>
        <w:t xml:space="preserve">and graduation pathways that might be added to those in section 201 of this act to support achievement of all students served under this chapter</w:t>
      </w:r>
      <w:r>
        <w:rPr/>
        <w:t xml:space="preserve">.</w:t>
      </w:r>
    </w:p>
    <w:p>
      <w:pPr>
        <w:spacing w:before="0" w:after="0" w:line="408" w:lineRule="exact"/>
        <w:ind w:left="0" w:right="0" w:firstLine="576"/>
        <w:jc w:val="left"/>
      </w:pPr>
      <w:r>
        <w:t>((</w:t>
      </w:r>
      <w:r>
        <w:rPr>
          <w:strike/>
        </w:rPr>
        <w:t xml:space="preserve">When measures other than the high school assessment system as defined in RCW 28A.655.061 are used for high school graduation purposes, the student's high school transcript shall note whether that student has earned a certificate of individual achievement.</w:t>
      </w:r>
      <w:r>
        <w:t>))</w:t>
      </w:r>
    </w:p>
    <w:p>
      <w:pPr>
        <w:spacing w:before="0" w:after="0" w:line="408" w:lineRule="exact"/>
        <w:ind w:left="0" w:right="0" w:firstLine="576"/>
        <w:jc w:val="left"/>
      </w:pPr>
      <w:r>
        <w:rPr/>
        <w:t xml:space="preserve">Nothing in this section shall be construed to deny a student the right to participation in the </w:t>
      </w:r>
      <w:r>
        <w:t>((</w:t>
      </w:r>
      <w:r>
        <w:rPr>
          <w:strike/>
        </w:rPr>
        <w:t xml:space="preserve">high school assessment system as defined in RCW 28A.655.061, and, upon successfully meeting the high school standard, receipt of the certificate of academic achievement</w:t>
      </w:r>
      <w:r>
        <w:t>))</w:t>
      </w:r>
      <w:r>
        <w:rPr/>
        <w:t xml:space="preserve"> </w:t>
      </w:r>
      <w:r>
        <w:rPr>
          <w:u w:val="single"/>
        </w:rPr>
        <w:t xml:space="preserve">graduation pathway options established in section 201 of this act</w:t>
      </w:r>
      <w:r>
        <w:rPr/>
        <w:t xml:space="preserve">.</w:t>
      </w:r>
    </w:p>
    <w:p>
      <w:pPr>
        <w:spacing w:before="0" w:after="0" w:line="408" w:lineRule="exact"/>
        <w:ind w:left="0" w:right="0" w:firstLine="576"/>
        <w:jc w:val="left"/>
      </w:pPr>
      <w:r>
        <w:rPr>
          <w:u w:val="single"/>
        </w:rPr>
        <w:t xml:space="preserve">This section expires August 31, 2024.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2017 3rd sp.s. c 31 s 1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w:t>
      </w:r>
      <w:r>
        <w:t>((</w:t>
      </w:r>
      <w:r>
        <w:rPr>
          <w:strike/>
        </w:rPr>
        <w:t xml:space="preserve">(10)</w:t>
      </w:r>
      <w:r>
        <w:t>))</w:t>
      </w:r>
      <w:r>
        <w:rPr/>
        <w:t xml:space="preserve"> </w:t>
      </w:r>
      <w:r>
        <w:rPr>
          <w:u w:val="single"/>
        </w:rPr>
        <w:t xml:space="preserve">(9)</w:t>
      </w:r>
      <w:r>
        <w:rPr/>
        <w:t xml:space="preserve">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w:t>
      </w:r>
      <w:r>
        <w:rPr>
          <w:u w:val="single"/>
        </w:rPr>
        <w:t xml:space="preserve">, and concluding with the graduating class of 2019</w:t>
      </w:r>
      <w:r>
        <w:rPr/>
        <w:t xml:space="preserve">, a certificate of academic achievement shall be obtained and is evidence that the students have successfully met the state standard in the content areas included in the certificate. With the exception of students satisfying the provisions of RCW 28A.155.045 </w:t>
      </w:r>
      <w:r>
        <w:t>((</w:t>
      </w:r>
      <w:r>
        <w:rPr>
          <w:strike/>
        </w:rPr>
        <w:t xml:space="preserve">or 28A.655.0611</w:t>
      </w:r>
      <w:r>
        <w:t>))</w:t>
      </w:r>
      <w:r>
        <w:rPr/>
        <w:t xml:space="preserve">,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English language arts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high school graduation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high school graduation standard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w:t>
      </w:r>
      <w:r>
        <w:t>((</w:t>
      </w:r>
      <w:r>
        <w:rPr>
          <w:strike/>
        </w:rPr>
        <w:t xml:space="preserve">Beginning with the graduating class of 2020, a student who meets the high school graduation standard on the high school English language arts assessment developed with the multistate consortium and the comprehensive mathematics assessment developed with the multistate consortium to be administered in tenth grade shall earn a certificate of academic achievement.</w:t>
      </w:r>
    </w:p>
    <w:p>
      <w:pPr>
        <w:spacing w:before="0" w:after="0" w:line="408" w:lineRule="exact"/>
        <w:ind w:left="0" w:right="0" w:firstLine="576"/>
        <w:jc w:val="left"/>
      </w:pPr>
      <w:r>
        <w:rPr>
          <w:strike/>
        </w:rPr>
        <w:t xml:space="preserve">(e)</w:t>
      </w:r>
      <w:r>
        <w:t>))</w:t>
      </w:r>
      <w:r>
        <w:rPr/>
        <w:t xml:space="preserve">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w:t>
      </w:r>
      <w:r>
        <w:t>((</w:t>
      </w:r>
      <w:r>
        <w:rPr>
          <w:strike/>
        </w:rPr>
        <w:t xml:space="preserve">(10)</w:t>
      </w:r>
      <w:r>
        <w:t>))</w:t>
      </w:r>
      <w:r>
        <w:rPr/>
        <w:t xml:space="preserve"> </w:t>
      </w:r>
      <w:r>
        <w:rPr>
          <w:u w:val="single"/>
        </w:rPr>
        <w:t xml:space="preserve">(9)</w:t>
      </w:r>
      <w:r>
        <w:rPr/>
        <w:t xml:space="preserve">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w:t>
      </w:r>
      <w:r>
        <w:t>((</w:t>
      </w:r>
      <w:r>
        <w:rPr>
          <w:strike/>
        </w:rPr>
        <w:t xml:space="preserve">Beginning with the graduating class of 2021, a student must meet the state standards in science in addition to the other content areas required under subsection (3) of this section on the statewide student assessment, a retake, or the objective alternative assessments in order to earn a certificate of academic achievement. The assessment under this subsection must be a comprehensive assessment of the science essential academic learning requirements adopted by the superintendent of public instruction in 2013.</w:t>
      </w:r>
    </w:p>
    <w:p>
      <w:pPr>
        <w:spacing w:before="0" w:after="0" w:line="408" w:lineRule="exact"/>
        <w:ind w:left="0" w:right="0" w:firstLine="576"/>
        <w:jc w:val="left"/>
      </w:pPr>
      <w:r>
        <w:rPr>
          <w:strike/>
        </w:rPr>
        <w:t xml:space="preserve">(5)</w:t>
      </w:r>
      <w:r>
        <w:t>))</w:t>
      </w:r>
      <w:r>
        <w:rPr/>
        <w:t xml:space="preserve">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 student may retain and use the highest result from each successfully completed content area of the high school assessment.</w:t>
      </w:r>
    </w:p>
    <w:p>
      <w:pPr>
        <w:spacing w:before="0" w:after="0" w:line="408" w:lineRule="exact"/>
        <w:ind w:left="0" w:right="0" w:firstLine="576"/>
        <w:jc w:val="left"/>
      </w:pPr>
      <w:r>
        <w:t>((</w:t>
      </w:r>
      <w:r>
        <w:rPr>
          <w:strike/>
        </w:rPr>
        <w:t xml:space="preserve">(7)</w:t>
      </w:r>
      <w:r>
        <w:t>))</w:t>
      </w:r>
      <w:r>
        <w:rPr/>
        <w:t xml:space="preserve"> </w:t>
      </w:r>
      <w:r>
        <w:rPr>
          <w:u w:val="single"/>
        </w:rPr>
        <w:t xml:space="preserve">(6)</w:t>
      </w:r>
      <w:r>
        <w:rPr/>
        <w:t xml:space="preserve">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t>((</w:t>
      </w:r>
      <w:r>
        <w:rPr>
          <w:strike/>
        </w:rPr>
        <w:t xml:space="preserve">(8)</w:t>
      </w:r>
      <w:r>
        <w:t>))</w:t>
      </w:r>
      <w:r>
        <w:rPr/>
        <w:t xml:space="preserve"> </w:t>
      </w:r>
      <w:r>
        <w:rPr>
          <w:u w:val="single"/>
        </w:rPr>
        <w:t xml:space="preserve">(7)</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(8)</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w:t>
      </w:r>
      <w:r>
        <w:t>))</w:t>
      </w:r>
      <w:r>
        <w:rPr/>
        <w:t xml:space="preserve"> </w:t>
      </w:r>
      <w:r>
        <w:rPr>
          <w:u w:val="single"/>
        </w:rPr>
        <w:t xml:space="preserve">(9)</w:t>
      </w:r>
      <w:r>
        <w:rPr/>
        <w:t xml:space="preserve">(a)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(iv)(A) </w:t>
      </w:r>
      <w:r>
        <w:t>((</w:t>
      </w:r>
      <w:r>
        <w:rPr>
          <w:strike/>
        </w:rPr>
        <w:t xml:space="preserve">Beginning</w:t>
      </w:r>
      <w:r>
        <w:t>))</w:t>
      </w:r>
      <w:r>
        <w:rPr/>
        <w:t xml:space="preserve"> </w:t>
      </w:r>
      <w:r>
        <w:rPr>
          <w:u w:val="single"/>
        </w:rPr>
        <w:t xml:space="preserve">I</w:t>
      </w:r>
      <w:r>
        <w:rPr/>
        <w:t xml:space="preserve">n the 2018-19 school year, high school students who have not earned a certificate of academic achievement due to not meeting the high school graduation standard on the mathematics or English language arts assessment may take and pass a locally determined course in the content area in which the student was not successful, and may use the passing score on a locally administered assessment tied to that course and approved under the provisions of this subsection </w:t>
      </w:r>
      <w:r>
        <w:t>((</w:t>
      </w:r>
      <w:r>
        <w:rPr>
          <w:strike/>
        </w:rPr>
        <w:t xml:space="preserve">(10)</w:t>
      </w:r>
      <w:r>
        <w:t>))</w:t>
      </w:r>
      <w:r>
        <w:rPr/>
        <w:t xml:space="preserve"> </w:t>
      </w:r>
      <w:r>
        <w:rPr>
          <w:u w:val="single"/>
        </w:rPr>
        <w:t xml:space="preserve">(9)</w:t>
      </w:r>
      <w:r>
        <w:rPr/>
        <w:t xml:space="preserve">(b)(iv), as an objective alternative assessment for demonstrating that the student has met or exceeded the high school graduation standard. High school transition courses and the assessments offered in association with high school transition courses shall be considered an approved locally determined course and assessment for demonstrating that the student met or exceeded the high school graduation standard. The course must be rigorous and consistent with the student's educational and career goals identified in his or her high school and beyond plan, and may include career and technical education equivalencies in English language arts or mathematics adopted pursuant to RCW 28A.230.097. School districts shall record students' participation in locally determined courses under this section in the statewide individual data system.</w:t>
      </w:r>
    </w:p>
    <w:p>
      <w:pPr>
        <w:spacing w:before="0" w:after="0" w:line="408" w:lineRule="exact"/>
        <w:ind w:left="0" w:right="0" w:firstLine="576"/>
        <w:jc w:val="left"/>
      </w:pPr>
      <w:r>
        <w:rPr/>
        <w:t xml:space="preserve">(B) The office of the superintendent of public instruction shall develop a process by which local school districts can submit assessments for review and approval for use as objective alternative assessments for graduation as allowed by (b)(iv) of this subsection. This process shall establish means to determine whether a local school district-administered assessment is comparable in rigor to the skills and knowledge that the student must demonstrate on the statewide student assessment and is objective in its determination of student achievement of the state standards. The office of the superintendent of public instruction shall post on its agency web site a compiled list of local school district-administered assessments approved as objective alternative assessments, including the comparable scores on these assessments necessary to meet the standard.</w:t>
      </w:r>
    </w:p>
    <w:p>
      <w:pPr>
        <w:spacing w:before="0" w:after="0" w:line="408" w:lineRule="exact"/>
        <w:ind w:left="0" w:right="0" w:firstLine="576"/>
        <w:jc w:val="left"/>
      </w:pPr>
      <w:r>
        <w:rPr/>
        <w:t xml:space="preserve">(C) For the purpose of this section,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in accordance with this section, satisfy core or elective credit graduation requirements established by the state board of education. A student's successful completion of a high school transition course does not entitle the student to be admitted to any institution of higher education as defined in RCW 28B.10.016.</w:t>
      </w:r>
    </w:p>
    <w:p>
      <w:pPr>
        <w:spacing w:before="0" w:after="0" w:line="408" w:lineRule="exact"/>
        <w:ind w:left="0" w:right="0" w:firstLine="576"/>
        <w:jc w:val="left"/>
      </w:pPr>
      <w:r>
        <w:rPr/>
        <w:t xml:space="preserve">(v) A student who completes a dual credit course in English language arts or mathematics in which the student earns college credit may use passage of the course as an objective alternative assessment under this section for demonstrating that the student has met or exceeded the high school graduation standard for the certificate of academic achievement.</w:t>
      </w:r>
    </w:p>
    <w:p>
      <w:pPr>
        <w:spacing w:before="0" w:after="0" w:line="408" w:lineRule="exact"/>
        <w:ind w:left="0" w:right="0" w:firstLine="576"/>
        <w:jc w:val="left"/>
      </w:pPr>
      <w:r>
        <w:t>((</w:t>
      </w:r>
      <w:r>
        <w:rPr>
          <w:strike/>
        </w:rPr>
        <w:t xml:space="preserve">(11)</w:t>
      </w:r>
      <w:r>
        <w:t>))</w:t>
      </w:r>
      <w:r>
        <w:rPr/>
        <w:t xml:space="preserve"> </w:t>
      </w:r>
      <w:r>
        <w:rPr>
          <w:u w:val="single"/>
        </w:rPr>
        <w:t xml:space="preserve">(10)</w:t>
      </w:r>
      <w:r>
        <w:rPr/>
        <w:t xml:space="preserve"> To help assure continued progress in academic achievement as a foundation for high school graduation and to assure that students are on track for high school graduation, each school district shall:</w:t>
      </w:r>
    </w:p>
    <w:p>
      <w:pPr>
        <w:spacing w:before="0" w:after="0" w:line="408" w:lineRule="exact"/>
        <w:ind w:left="0" w:right="0" w:firstLine="576"/>
        <w:jc w:val="left"/>
      </w:pPr>
      <w:r>
        <w:rPr/>
        <w:t xml:space="preserve">(a) Provide students who have not earned a certificate of academic achievement before the beginning of grade eleven with the opportunity to access interventions and academic supports, courses, or both, designed to enable students to meet the high school graduation standard. These interventions, supports, or courses must be rigorous and consistent with the student's educational and career goals identified in his or her high school and beyond plan, and may include career and technical education equivalencies in English language arts or mathematics adopted pursuant to RCW 28A.230.097; and</w:t>
      </w:r>
    </w:p>
    <w:p>
      <w:pPr>
        <w:spacing w:before="0" w:after="0" w:line="408" w:lineRule="exact"/>
        <w:ind w:left="0" w:right="0" w:firstLine="576"/>
        <w:jc w:val="left"/>
      </w:pPr>
      <w:r>
        <w:rPr/>
        <w:t xml:space="preserve">(b) Prepare student learning plans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(i) The student's results on the state assessment;</w:t>
      </w:r>
    </w:p>
    <w:p>
      <w:pPr>
        <w:spacing w:before="0" w:after="0" w:line="408" w:lineRule="exact"/>
        <w:ind w:left="0" w:right="0" w:firstLine="576"/>
        <w:jc w:val="left"/>
      </w:pPr>
      <w:r>
        <w:rPr/>
        <w:t xml:space="preserve">(ii) If the student is in the transitional bilingual program, the score on his or her Washington language proficiency test II;</w:t>
      </w:r>
    </w:p>
    <w:p>
      <w:pPr>
        <w:spacing w:before="0" w:after="0" w:line="408" w:lineRule="exact"/>
        <w:ind w:left="0" w:right="0" w:firstLine="576"/>
        <w:jc w:val="left"/>
      </w:pPr>
      <w:r>
        <w:rPr/>
        <w:t xml:space="preserve">(iii) Any credit deficiencies;</w:t>
      </w:r>
    </w:p>
    <w:p>
      <w:pPr>
        <w:spacing w:before="0" w:after="0" w:line="408" w:lineRule="exact"/>
        <w:ind w:left="0" w:right="0" w:firstLine="576"/>
        <w:jc w:val="left"/>
      </w:pPr>
      <w:r>
        <w:rPr/>
        <w:t xml:space="preserve">(iv) The student's attendance rates over the previous two years;</w:t>
      </w:r>
    </w:p>
    <w:p>
      <w:pPr>
        <w:spacing w:before="0" w:after="0" w:line="408" w:lineRule="exact"/>
        <w:ind w:left="0" w:right="0" w:firstLine="576"/>
        <w:jc w:val="left"/>
      </w:pPr>
      <w:r>
        <w:rPr/>
        <w:t xml:space="preserve">(v) The student's progress toward meeting state and local graduation requirements;</w:t>
      </w:r>
    </w:p>
    <w:p>
      <w:pPr>
        <w:spacing w:before="0" w:after="0" w:line="408" w:lineRule="exact"/>
        <w:ind w:left="0" w:right="0" w:firstLine="576"/>
        <w:jc w:val="left"/>
      </w:pPr>
      <w:r>
        <w:rPr/>
        <w:t xml:space="preserve">(vi)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(vii)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(viii) The alternative assessment options available to students under this section and RCW 28A.655.065;</w:t>
      </w:r>
    </w:p>
    <w:p>
      <w:pPr>
        <w:spacing w:before="0" w:after="0" w:line="408" w:lineRule="exact"/>
        <w:ind w:left="0" w:right="0" w:firstLine="576"/>
        <w:jc w:val="left"/>
      </w:pPr>
      <w:r>
        <w:rPr/>
        <w:t xml:space="preserve">(ix)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(x) Available programs offered through skill centers or community and technical colleges, including the college high school diploma options under RCW 28B.50.535.</w:t>
      </w:r>
    </w:p>
    <w:p>
      <w:pPr>
        <w:spacing w:before="0" w:after="0" w:line="408" w:lineRule="exact"/>
        <w:ind w:left="0" w:right="0" w:firstLine="576"/>
        <w:jc w:val="left"/>
      </w:pPr>
      <w:r>
        <w:rPr>
          <w:u w:val="single"/>
        </w:rPr>
        <w:t xml:space="preserve">(11) This section expires August 31,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w:t>
      </w:r>
      <w:r>
        <w:t>((</w:t>
      </w:r>
      <w:r>
        <w:rPr>
          <w:strike/>
        </w:rPr>
        <w:t xml:space="preserve">In developing the plan, the superintendent of public instruction shall consider options to formally recognize the accomplishments of students in the state transitional bilingual instruction program who have completed the twelfth grade but have not earned a certificate of academic achievement.</w:t>
      </w:r>
      <w:r>
        <w:t>))</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2018 c 177 s 201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The administrative or executive authority of private schools or private school districts shall file each year with the state board of education a statement certifying that the minimum requirements hereinafter set forth are being met, noting any deviations. The state board of education may request clarification or additional information. After review of the statement, the state board of education will notify schools or school districts of any concerns, deficiencies, and deviations which must be corrected. If there are any unresolved concerns, deficiencies, or deviations, the school or school district may request or the state board of education on its own initiative may grant provisional status for one year in order that the school or school district may take action to meet the requirements. The state board of education shall not require private school students to meet the student learning goals, </w:t>
      </w:r>
      <w:r>
        <w:t>((</w:t>
      </w:r>
      <w:r>
        <w:rPr>
          <w:strike/>
        </w:rPr>
        <w:t xml:space="preserve">obtain a certificate of academic achievement, or a certificate of individual achievement to graduate from high school,</w:t>
      </w:r>
      <w:r>
        <w:t>))</w:t>
      </w:r>
      <w:r>
        <w:rPr/>
        <w:t xml:space="preserve"> to </w:t>
      </w:r>
      <w:r>
        <w:t>((</w:t>
      </w:r>
      <w:r>
        <w:rPr>
          <w:strike/>
        </w:rPr>
        <w:t xml:space="preserve">master</w:t>
      </w:r>
      <w:r>
        <w:t>))</w:t>
      </w:r>
      <w:r>
        <w:rPr/>
        <w:t xml:space="preserve"> </w:t>
      </w:r>
      <w:r>
        <w:rPr>
          <w:u w:val="single"/>
        </w:rPr>
        <w:t xml:space="preserve">learn</w:t>
      </w:r>
      <w:r>
        <w:rPr/>
        <w:t xml:space="preserv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w:t>
      </w:r>
      <w:r>
        <w:t>((</w:t>
      </w:r>
      <w:r>
        <w:rPr>
          <w:strike/>
        </w:rPr>
        <w:t xml:space="preserve">master</w:t>
      </w:r>
      <w:r>
        <w:t>))</w:t>
      </w:r>
      <w:r>
        <w:rPr/>
        <w:t xml:space="preserve"> </w:t>
      </w:r>
      <w:r>
        <w:rPr>
          <w:u w:val="single"/>
        </w:rPr>
        <w:t xml:space="preserve">learn</w:t>
      </w:r>
      <w:r>
        <w:rPr/>
        <w:t xml:space="preserve"> these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 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state board of education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certificated under chapter 28A.410 RCW;</w:t>
      </w:r>
    </w:p>
    <w:p>
      <w:pPr>
        <w:spacing w:before="0" w:after="0" w:line="408" w:lineRule="exact"/>
        <w:ind w:left="0" w:right="0" w:firstLine="576"/>
        <w:jc w:val="left"/>
      </w:pPr>
      <w:r>
        <w:rPr/>
        <w:t xml:space="preserve">(b) The planning by the certificated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certificated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certificated person; and</w:t>
      </w:r>
    </w:p>
    <w:p>
      <w:pPr>
        <w:spacing w:before="0" w:after="0" w:line="408" w:lineRule="exact"/>
        <w:ind w:left="0" w:right="0" w:firstLine="576"/>
        <w:jc w:val="left"/>
      </w:pPr>
      <w:r>
        <w:rPr/>
        <w:t xml:space="preserve">(e) The certificated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w:t>
      </w:r>
      <w:r>
        <w:t>((</w:t>
      </w:r>
      <w:r>
        <w:rPr>
          <w:strike/>
        </w:rPr>
        <w:t xml:space="preserve">master</w:t>
      </w:r>
      <w:r>
        <w:t>))</w:t>
      </w:r>
      <w:r>
        <w:rPr/>
        <w:t xml:space="preserve"> </w:t>
      </w:r>
      <w:r>
        <w:rPr>
          <w:u w:val="single"/>
        </w:rPr>
        <w:t xml:space="preserve">learn</w:t>
      </w:r>
      <w:r>
        <w:rPr/>
        <w:t xml:space="preserv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w:t>
      </w:r>
      <w:r>
        <w:t>((</w:t>
      </w:r>
      <w:r>
        <w:rPr>
          <w:strike/>
        </w:rPr>
        <w:t xml:space="preserve">to</w:t>
      </w:r>
      <w:r>
        <w:t>))</w:t>
      </w:r>
      <w:r>
        <w:rPr/>
        <w:t xml:space="preserve"> </w:t>
      </w:r>
      <w:r>
        <w:rPr>
          <w:u w:val="single"/>
        </w:rPr>
        <w:t xml:space="preserve">or</w:t>
      </w:r>
      <w:r>
        <w:rPr/>
        <w:t xml:space="preserve"> take the assessments</w:t>
      </w:r>
      <w:r>
        <w:t>((</w:t>
      </w:r>
      <w:r>
        <w:rPr>
          <w:strike/>
        </w:rPr>
        <w:t xml:space="preserve">, or to obtain a certificate of academic achievement or a certificate of individual achievement pursuant to RCW 28A.655.061 and 28A.155.045</w:t>
      </w:r>
      <w:r>
        <w:t>))</w:t>
      </w:r>
      <w:r>
        <w:rPr/>
        <w:t xml:space="preserve"> </w:t>
      </w:r>
      <w:r>
        <w:rPr>
          <w:u w:val="single"/>
        </w:rPr>
        <w:t xml:space="preserve">under RCW 28A.655.070</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w:t>
      </w:r>
      <w:r>
        <w:rPr>
          <w:u w:val="single"/>
        </w:rPr>
        <w:t xml:space="preserve">met the requirements of the graduation pathway option established in section 201(1)(b)(iv) of this act and to have</w:t>
      </w:r>
      <w:r>
        <w:rPr/>
        <w:t xml:space="preser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2017 3rd sp.s. c 31 s 3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w:t>
      </w:r>
      <w:r>
        <w:rPr>
          <w:u w:val="single"/>
        </w:rPr>
        <w:t xml:space="preserve">(A)</w:t>
      </w:r>
      <w:r>
        <w:rPr/>
        <w:t xml:space="preserve"> Identify the scores students must achieve in order to meet the standard on the statewide student assessment</w:t>
      </w:r>
      <w:r>
        <w:rPr>
          <w:u w:val="single"/>
        </w:rPr>
        <w:t xml:space="preserve">, and the SAT or the ACT if used to demonstrate career and college readiness under section 201 of this act</w:t>
      </w:r>
      <w:r>
        <w:rPr/>
        <w:t xml:space="preserve">. The board shall also determine student scores that identify levels of student performance below and beyond the standard.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u w:val="single"/>
        </w:rPr>
        <w:t xml:space="preserve">(B) To permit the legislature to take any statutory action it deems warranted before modified or newly established scores are implemented, the board shall notify the education committees of the house of representatives and the senate of any scores that are modified or established under (b)(i)(A) of this subsection on or after July 28, 2019. The notifications required by this subsection (4)(b)(i)(B) must be provided by November 30th of the year proceeding the beginning of the school year in which the modified or established scores will take effect;</w:t>
      </w:r>
    </w:p>
    <w:p>
      <w:pPr>
        <w:spacing w:before="0" w:after="0" w:line="408" w:lineRule="exact"/>
        <w:ind w:left="0" w:right="0" w:firstLine="576"/>
        <w:jc w:val="left"/>
      </w:pPr>
      <w:r>
        <w:rPr/>
        <w:t xml:space="preserve">(ii)</w:t>
      </w:r>
      <w:r>
        <w:t>((</w:t>
      </w:r>
      <w:r>
        <w:rPr>
          <w:strike/>
        </w:rPr>
        <w:t xml:space="preserve">(A)</w:t>
      </w:r>
      <w:r>
        <w:t>))</w:t>
      </w:r>
      <w:r>
        <w:rPr/>
        <w:t xml:space="preserve"> The legislature intends to continue the implementation of chapter 22, Laws of 2013</w:t>
      </w:r>
      <w:r>
        <w:t>((</w:t>
      </w:r>
      <w:r>
        <w:rPr>
          <w:strike/>
        </w:rPr>
        <w:t xml:space="preserve">,</w:t>
      </w:r>
      <w:r>
        <w:t>))</w:t>
      </w:r>
      <w:r>
        <w:rPr/>
        <w:t xml:space="preserve"> 2nd sp. sess. when the legislature expressed the intent for the state board of education to identify the student performance standard that demonstrates a student's career and college readiness for the eleventh grade consortium-developed assessments. Therefore, by December 1, 2018, the state board of education, in consultation with the superintendent of public instruction, must identify and report to the governor and the education policy and fiscal committees of the legislature on the equivalent student performance standard that a tenth grade student would need to achieve on the state assessments to be on track to be career and college ready at the end of the student's high school experience;</w:t>
      </w:r>
    </w:p>
    <w:p>
      <w:pPr>
        <w:spacing w:before="0" w:after="0" w:line="408" w:lineRule="exact"/>
        <w:ind w:left="0" w:right="0" w:firstLine="576"/>
        <w:jc w:val="left"/>
      </w:pPr>
      <w:r>
        <w:t>((</w:t>
      </w:r>
      <w:r>
        <w:rPr>
          <w:strike/>
        </w:rPr>
        <w:t xml:space="preserve">(B) Nothing in this section prohibits the state board of education from identifying a college and career readiness score that is different from the score required for high school graduation purposes;</w:t>
      </w:r>
      <w:r>
        <w:t>))</w:t>
      </w:r>
    </w:p>
    <w:p>
      <w:pPr>
        <w:spacing w:before="0" w:after="0" w:line="408" w:lineRule="exact"/>
        <w:ind w:left="0" w:right="0" w:firstLine="576"/>
        <w:jc w:val="left"/>
      </w:pPr>
      <w:r>
        <w:rPr/>
        <w:t xml:space="preserve">(iii) The legislature shall be advised of the initial performance standards and any changes made to the elementary, middle, and high school level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reporting system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190</w:t>
      </w:r>
      <w:r>
        <w:rPr/>
        <w:t xml:space="preserve"> and 2009 c 578 s 2 are each amended to read as follows:</w:t>
      </w:r>
    </w:p>
    <w:p>
      <w:pPr>
        <w:spacing w:before="0" w:after="0" w:line="408" w:lineRule="exact"/>
        <w:ind w:left="0" w:right="0" w:firstLine="576"/>
        <w:jc w:val="left"/>
      </w:pPr>
      <w:r>
        <w:rPr/>
        <w:t xml:space="preserve">(1) The extended learning opportunities program is created for eligible eleventh and twelfth grade students who are not on track to meet local or state graduation requirements as well as eighth grade students who need additional assistance in order to have the opportunity for a successful entry into high school. The program shall provide early notification of graduation status and information on education opportunities including preapprenticeship programs that are available.</w:t>
      </w:r>
    </w:p>
    <w:p>
      <w:pPr>
        <w:spacing w:before="0" w:after="0" w:line="408" w:lineRule="exact"/>
        <w:ind w:left="0" w:right="0" w:firstLine="576"/>
        <w:jc w:val="left"/>
      </w:pPr>
      <w:r>
        <w:rPr/>
        <w:t xml:space="preserve">(2) Under the extended learning opportunities program and to the extent funds are available for that purpose, districts shall make available to students in grade twelve who have failed to meet one or more local or state graduation requirements the option of continuing enrollment in the school district in accordance with RCW 28A.225.160. Districts are authorized to use basic education program funding to provide instruction to eligible students under RCW 28A.150.220</w:t>
      </w:r>
      <w:r>
        <w:t>((</w:t>
      </w:r>
      <w:r>
        <w:rPr>
          <w:strike/>
        </w:rPr>
        <w:t xml:space="preserve">(3)</w:t>
      </w:r>
      <w:r>
        <w:t>))</w:t>
      </w:r>
      <w:r>
        <w:rPr>
          <w:u w:val="single"/>
        </w:rPr>
        <w:t xml:space="preserve">(5)</w:t>
      </w:r>
      <w:r>
        <w:rPr/>
        <w:t xml:space="preserve">.</w:t>
      </w:r>
    </w:p>
    <w:p>
      <w:pPr>
        <w:spacing w:before="0" w:after="0" w:line="408" w:lineRule="exact"/>
        <w:ind w:left="0" w:right="0" w:firstLine="576"/>
        <w:jc w:val="left"/>
      </w:pPr>
      <w:r>
        <w:rPr/>
        <w:t xml:space="preserve">(3) Under the extended learning opportunities program, instructional services for eligible students can occur during the regular school day, evenings, on weekends, or at a time and location deemed appropriate by the school district, including the educational service district, in order to meet the needs of these students. Instructional services provided under this section do not include services offered at private schools. Instructional services can include, but are not limited to, the following:</w:t>
      </w:r>
    </w:p>
    <w:p>
      <w:pPr>
        <w:spacing w:before="0" w:after="0" w:line="408" w:lineRule="exact"/>
        <w:ind w:left="0" w:right="0" w:firstLine="576"/>
        <w:jc w:val="left"/>
      </w:pPr>
      <w:r>
        <w:rPr/>
        <w:t xml:space="preserve">(a) Individual or small group instruction;</w:t>
      </w:r>
    </w:p>
    <w:p>
      <w:pPr>
        <w:spacing w:before="0" w:after="0" w:line="408" w:lineRule="exact"/>
        <w:ind w:left="0" w:right="0" w:firstLine="576"/>
        <w:jc w:val="left"/>
      </w:pPr>
      <w:r>
        <w:rPr/>
        <w:t xml:space="preserve">(b) </w:t>
      </w:r>
      <w:r>
        <w:t>((</w:t>
      </w:r>
      <w:r>
        <w:rPr>
          <w:strike/>
        </w:rPr>
        <w:t xml:space="preserve">Instruction in English language arts and/or mathematics that eligible students need to pass all or part of the Washington assessment of student learning;</w:t>
      </w:r>
    </w:p>
    <w:p>
      <w:pPr>
        <w:spacing w:before="0" w:after="0" w:line="408" w:lineRule="exact"/>
        <w:ind w:left="0" w:right="0" w:firstLine="576"/>
        <w:jc w:val="left"/>
      </w:pPr>
      <w:r>
        <w:rPr>
          <w:strike/>
        </w:rPr>
        <w:t xml:space="preserve">(c)</w:t>
      </w:r>
      <w:r>
        <w:t>))</w:t>
      </w:r>
      <w:r>
        <w:rPr/>
        <w:t xml:space="preserve"> Attendance in a public high school or public alternative school classes or at a skill center;</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Inclusion in remediation programs, including summer school;</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Language development instruction for English language learners;</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Online curriculum and instructional support, including programs for credit retrieval and </w:t>
      </w:r>
      <w:r>
        <w:t>((</w:t>
      </w:r>
      <w:r>
        <w:rPr>
          <w:strike/>
        </w:rPr>
        <w:t xml:space="preserve">Washington</w:t>
      </w:r>
      <w:r>
        <w:t>))</w:t>
      </w:r>
      <w:r>
        <w:rPr/>
        <w:t xml:space="preserve"> </w:t>
      </w:r>
      <w:r>
        <w:rPr>
          <w:u w:val="single"/>
        </w:rPr>
        <w:t xml:space="preserve">statewide student</w:t>
      </w:r>
      <w:r>
        <w:rPr/>
        <w:t xml:space="preserve"> assessment </w:t>
      </w:r>
      <w:r>
        <w:t>((</w:t>
      </w:r>
      <w:r>
        <w:rPr>
          <w:strike/>
        </w:rPr>
        <w:t xml:space="preserve">of student learning</w:t>
      </w:r>
      <w:r>
        <w:t>))</w:t>
      </w:r>
      <w:r>
        <w:rPr/>
        <w:t xml:space="preserve"> preparatory classes; and</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Reading improvement specialists available at the educational service districts to serve eighth, eleventh, and twelfth grade educators through professional development in accordance with RCW 28A.415.350. The reading improvement specialist may also provide direct services to eligible students and those students electing to continue a fifth year in a high school program who are still struggling with basic reading skills.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t>
      </w:r>
      <w:r>
        <w:t>((</w:t>
      </w:r>
      <w:r>
        <w:rPr>
          <w:strike/>
        </w:rPr>
        <w:t xml:space="preserve">Which assessments will be required for graduation and what options students have to meet graduation requirements if they do not pass a given assessment;</w:t>
      </w:r>
    </w:p>
    <w:p>
      <w:pPr>
        <w:spacing w:before="0" w:after="0" w:line="408" w:lineRule="exact"/>
        <w:ind w:left="0" w:right="0" w:firstLine="576"/>
        <w:jc w:val="left"/>
      </w:pPr>
      <w:r>
        <w:rPr>
          <w:strike/>
        </w:rPr>
        <w:t xml:space="preserve">(c)</w:t>
      </w:r>
      <w:r>
        <w:t>))</w:t>
      </w:r>
      <w:r>
        <w:rPr/>
        <w:t xml:space="preserve"> Whether the results of the assessment will be used for program placement or grade-level advancement;</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 When the assessment results will be released to parents or guardians and whether there will be an opportunity for parents and teachers to discuss strategic adjustments;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Whether the assessment is required by the school district, state, federal government, or more than one of these entities.</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w:t>
      </w:r>
      <w:r>
        <w:t>((</w:t>
      </w:r>
      <w:r>
        <w:rPr>
          <w:strike/>
        </w:rPr>
        <w:t xml:space="preserve">master</w:t>
      </w:r>
      <w:r>
        <w:t>))</w:t>
      </w:r>
      <w:r>
        <w:rPr/>
        <w:t xml:space="preserve"> </w:t>
      </w:r>
      <w:r>
        <w:rPr>
          <w:u w:val="single"/>
        </w:rPr>
        <w:t xml:space="preserve">learn</w:t>
      </w:r>
      <w:r>
        <w:rPr/>
        <w:t xml:space="preserv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2017 3rd sp.s. c 31 s 6 are each amended to read as follows:</w:t>
      </w:r>
    </w:p>
    <w:p>
      <w:pPr>
        <w:spacing w:before="0" w:after="0" w:line="408" w:lineRule="exact"/>
        <w:ind w:left="0" w:right="0" w:firstLine="576"/>
        <w:jc w:val="left"/>
      </w:pPr>
      <w:r>
        <w:rPr/>
        <w:t xml:space="preserve">(1) </w:t>
      </w:r>
      <w:r>
        <w:t>((</w:t>
      </w:r>
      <w:r>
        <w:rPr>
          <w:strike/>
        </w:rPr>
        <w:t xml:space="preserve">Beginning in the 2011-12 school year,</w:t>
      </w:r>
      <w:r>
        <w:t>))</w:t>
      </w:r>
      <w:r>
        <w:rPr/>
        <w:t xml:space="preserve"> </w:t>
      </w:r>
      <w:r>
        <w:rPr>
          <w:u w:val="single"/>
        </w:rPr>
        <w:t xml:space="preserve">T</w:t>
      </w:r>
      <w:r>
        <w:rPr/>
        <w:t xml:space="preserve">he statewide high school assessment in science shall be </w:t>
      </w:r>
      <w:r>
        <w:t>((</w:t>
      </w:r>
      <w:r>
        <w:rPr>
          <w:strike/>
        </w:rPr>
        <w:t xml:space="preserve">an end-of-course</w:t>
      </w:r>
      <w:r>
        <w:t>))</w:t>
      </w:r>
      <w:r>
        <w:rPr/>
        <w:t xml:space="preserve"> </w:t>
      </w:r>
      <w:r>
        <w:rPr>
          <w:u w:val="single"/>
        </w:rPr>
        <w:t xml:space="preserve">a comprehensive</w:t>
      </w:r>
      <w:r>
        <w:rPr/>
        <w:t xml:space="preserve"> assessment </w:t>
      </w:r>
      <w:r>
        <w:t>((</w:t>
      </w:r>
      <w:r>
        <w:rPr>
          <w:strike/>
        </w:rPr>
        <w:t xml:space="preserve">for biology</w:t>
      </w:r>
      <w:r>
        <w:t>))</w:t>
      </w:r>
      <w:r>
        <w:rPr/>
        <w:t xml:space="preserve"> that measures the state standards for </w:t>
      </w:r>
      <w:r>
        <w:rPr>
          <w:u w:val="single"/>
        </w:rPr>
        <w:t xml:space="preserve">the application of science and engineering practices, disciplinary core ideas, and crosscutting concepts in the domains of physical sciences,</w:t>
      </w:r>
      <w:r>
        <w:rPr/>
        <w:t xml:space="preserve"> life sciences, </w:t>
      </w:r>
      <w:r>
        <w:t>((</w:t>
      </w:r>
      <w:r>
        <w:rPr>
          <w:strike/>
        </w:rPr>
        <w:t xml:space="preserve">in addition to systems, inquiry, and application as they pertain to life sciences</w:t>
      </w:r>
      <w:r>
        <w:t>))</w:t>
      </w:r>
      <w:r>
        <w:rPr/>
        <w:t xml:space="preserve"> </w:t>
      </w:r>
      <w:r>
        <w:rPr>
          <w:u w:val="single"/>
        </w:rPr>
        <w:t xml:space="preserve">Earth and space sciences, and engineering design</w:t>
      </w:r>
      <w:r>
        <w:rPr/>
        <w:t xml:space="preserve">.</w:t>
      </w:r>
    </w:p>
    <w:p>
      <w:pPr>
        <w:spacing w:before="0" w:after="0" w:line="408" w:lineRule="exact"/>
        <w:ind w:left="0" w:right="0" w:firstLine="576"/>
        <w:jc w:val="left"/>
      </w:pPr>
      <w:r>
        <w:rPr/>
        <w:t xml:space="preserve">(2)</w:t>
      </w:r>
      <w:r>
        <w:t>((</w:t>
      </w:r>
      <w:r>
        <w:rPr>
          <w:strike/>
        </w:rPr>
        <w:t xml:space="preserve">(a) The superintendent of public instruction may develop or adopt science end-of-course assessments or a comprehensive science assessment that includes subjects in addition to biology for purposes of RCW 28A.655.061, when so directed by the legislature. The legislature intends to transition from a biology end-of-course assessment to a more comprehensive science assessment in a manner consistent with the way in which the state transitioned to an English language arts assessment and a comprehensive mathematics assessment. The legislature further intends that the transition will include at least two years of using the student assessment results from either the biology end-of-course assessment or the more comprehensive assessment in order to provide students with reasonable opportunities to demonstrate high school competencies while being mindful of the increasing rigor of the new assessment.</w:t>
      </w:r>
    </w:p>
    <w:p>
      <w:pPr>
        <w:spacing w:before="0" w:after="0" w:line="408" w:lineRule="exact"/>
        <w:ind w:left="0" w:right="0" w:firstLine="576"/>
        <w:jc w:val="left"/>
      </w:pPr>
      <w:r>
        <w:rPr>
          <w:strike/>
        </w:rPr>
        <w:t xml:space="preserve">(b)</w:t>
      </w:r>
      <w:r>
        <w:t>))</w:t>
      </w:r>
      <w:r>
        <w:rPr/>
        <w:t xml:space="preserve">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r>
        <w:t>))</w:t>
      </w:r>
    </w:p>
    <w:p>
      <w:pPr>
        <w:spacing w:before="0" w:after="0" w:line="408" w:lineRule="exact"/>
        <w:ind w:left="0" w:right="0" w:firstLine="576"/>
        <w:jc w:val="left"/>
      </w:pPr>
      <w:r>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t xml:space="preserve">(4) The statewide high school assessment under this section shall be used to demonstrate that a student meets the state standards in the science content area of the statewide student assessment until a comprehensive science assessment is required under RCW 28A.655.061.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2018 c 177 s 401 are each amended to read as follows:</w:t>
      </w:r>
    </w:p>
    <w:p>
      <w:pPr>
        <w:spacing w:before="0" w:after="0" w:line="408" w:lineRule="exact"/>
        <w:ind w:left="0" w:right="0" w:firstLine="576"/>
        <w:jc w:val="left"/>
      </w:pPr>
      <w:r>
        <w:rPr/>
        <w:t xml:space="preserve">(1) The superintendent of public instruction shall develop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as needed, based on the student learning goals in RCW 28A.150.210. Goals one and two shall be considered primary. To the maximum extent possible, the superintendent shall integrate goal four and the knowledge and skill areas in the other goals in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w:t>
      </w:r>
    </w:p>
    <w:p>
      <w:pPr>
        <w:spacing w:before="0" w:after="0" w:line="408" w:lineRule="exact"/>
        <w:ind w:left="0" w:right="0" w:firstLine="576"/>
        <w:jc w:val="left"/>
      </w:pPr>
      <w:r>
        <w:rPr/>
        <w:t xml:space="preserve">(b) Review and prioritize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w:t>
      </w:r>
      <w:r>
        <w:rPr>
          <w:u w:val="single"/>
        </w:rPr>
        <w:t xml:space="preserve">, and beginning with the graduating class of 2020, the assessments must be administered to students in the tenth grade</w:t>
      </w:r>
      <w:r>
        <w:rPr/>
        <w:t xml:space="preserve">.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w:t>
      </w:r>
      <w:r>
        <w:t>((</w:t>
      </w:r>
      <w:r>
        <w:rPr>
          <w:strike/>
        </w:rPr>
        <w:t xml:space="preserve">earning a certificate of academic achievement for high school graduation under the timeline established in RCW 28A.655.061</w:t>
      </w:r>
      <w:r>
        <w:t>))</w:t>
      </w:r>
      <w:r>
        <w:rPr/>
        <w:t xml:space="preserve"> </w:t>
      </w:r>
      <w:r>
        <w:rPr>
          <w:u w:val="single"/>
        </w:rPr>
        <w:t xml:space="preserve">federal and state accountability</w:t>
      </w:r>
      <w:r>
        <w:rPr/>
        <w:t xml:space="preserve"> and for assessing student career and college readiness.</w:t>
      </w:r>
    </w:p>
    <w:p>
      <w:pPr>
        <w:spacing w:before="0" w:after="0" w:line="408" w:lineRule="exact"/>
        <w:ind w:left="0" w:right="0" w:firstLine="576"/>
        <w:jc w:val="left"/>
      </w:pPr>
      <w:r>
        <w:t>((</w:t>
      </w: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end-of-course mathematics assessment to assess the standards common to geometry and integrated mathematics II.</w:t>
      </w:r>
      <w:r>
        <w:t>))</w:t>
      </w:r>
    </w:p>
    <w:p>
      <w:pPr>
        <w:spacing w:before="0" w:after="0" w:line="408" w:lineRule="exact"/>
        <w:ind w:left="0" w:right="0" w:firstLine="576"/>
        <w:jc w:val="left"/>
      </w:pPr>
      <w:r>
        <w:rPr>
          <w:u w:val="single"/>
        </w:rPr>
        <w:t xml:space="preserve">(d) The statewide academic assessment system must also include the Washington access to instruction and measurement assessment for students with significant cognitive challenges.</w:t>
      </w:r>
    </w:p>
    <w:p>
      <w:pPr>
        <w:spacing w:before="0" w:after="0" w:line="408" w:lineRule="exact"/>
        <w:ind w:left="0" w:right="0" w:firstLine="576"/>
        <w:jc w:val="left"/>
      </w:pPr>
      <w:r>
        <w:rPr/>
        <w:t xml:space="preserve">(4) If the superintendent proposes any modification to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or the statewide assessments, then the superintendent shall, upon request, provide opportunities for the education committees of the house of representatives and the senate to review the assessments and proposed modifications to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assessments for goals one and two.</w:t>
      </w:r>
    </w:p>
    <w:p>
      <w:pPr>
        <w:spacing w:before="0" w:after="0" w:line="408" w:lineRule="exact"/>
        <w:ind w:left="0" w:right="0" w:firstLine="576"/>
        <w:jc w:val="left"/>
      </w:pPr>
      <w:r>
        <w:rPr/>
        <w:t xml:space="preserve">(10) The superintendent shall develop assessments that are directly related to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review available and appropriate options for competency-based assessments that meet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In accordance with the review required by this subsection, the superintendent shall provide a report and recommendations to the education committees of the house of representatives and the senate by November 1, 2019.</w:t>
      </w:r>
    </w:p>
    <w:p>
      <w:pPr>
        <w:spacing w:before="0" w:after="0" w:line="408" w:lineRule="exact"/>
        <w:ind w:left="0" w:right="0" w:firstLine="576"/>
        <w:jc w:val="left"/>
      </w:pPr>
      <w:r>
        <w:rPr/>
        <w:t xml:space="preserve">(12)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(13)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(14)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(15) The superintendent shall integrate financial education skills and content knowledge into the state learning standards pursuant to RCW 28A.300.460(2)(d).</w:t>
      </w:r>
    </w:p>
    <w:p>
      <w:pPr>
        <w:spacing w:before="0" w:after="0" w:line="408" w:lineRule="exact"/>
        <w:ind w:left="0" w:right="0" w:firstLine="576"/>
        <w:jc w:val="left"/>
      </w:pPr>
      <w:r>
        <w:rPr/>
        <w:t xml:space="preserve">(16)(a) The superintendent shall notify the state board of education in writing before initiating the development or revision of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under subsections (1) and (2) of this section. The notification must be provided to the state board of education in advance for review at a regularly scheduled or special board meeting and must include the following information:</w:t>
      </w:r>
    </w:p>
    <w:p>
      <w:pPr>
        <w:spacing w:before="0" w:after="0" w:line="408" w:lineRule="exact"/>
        <w:ind w:left="0" w:right="0" w:firstLine="576"/>
        <w:jc w:val="left"/>
      </w:pPr>
      <w:r>
        <w:rPr/>
        <w:t xml:space="preserve">(i) The subject matter of the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w:t>
      </w:r>
    </w:p>
    <w:p>
      <w:pPr>
        <w:spacing w:before="0" w:after="0" w:line="408" w:lineRule="exact"/>
        <w:ind w:left="0" w:right="0" w:firstLine="576"/>
        <w:jc w:val="left"/>
      </w:pPr>
      <w:r>
        <w:rPr/>
        <w:t xml:space="preserve">(ii) The reason or reasons the superintendent is initiating the development or revision; and</w:t>
      </w:r>
    </w:p>
    <w:p>
      <w:pPr>
        <w:spacing w:before="0" w:after="0" w:line="408" w:lineRule="exact"/>
        <w:ind w:left="0" w:right="0" w:firstLine="576"/>
        <w:jc w:val="left"/>
      </w:pPr>
      <w:r>
        <w:rPr/>
        <w:t xml:space="preserve">(iii) The process and timeline that the superintendent intends to follow for the development or revision.</w:t>
      </w:r>
    </w:p>
    <w:p>
      <w:pPr>
        <w:spacing w:before="0" w:after="0" w:line="408" w:lineRule="exact"/>
        <w:ind w:left="0" w:right="0" w:firstLine="576"/>
        <w:jc w:val="left"/>
      </w:pPr>
      <w:r>
        <w:rPr/>
        <w:t xml:space="preserve">(b) The state board of education may provide a response to the superintendent's notification for consideration in the development or revision process in (a) of this subsection.</w:t>
      </w:r>
    </w:p>
    <w:p>
      <w:pPr>
        <w:spacing w:before="0" w:after="0" w:line="408" w:lineRule="exact"/>
        <w:ind w:left="0" w:right="0" w:firstLine="576"/>
        <w:jc w:val="left"/>
      </w:pPr>
      <w:r>
        <w:rPr/>
        <w:t xml:space="preserve">(c) Prior to adoption by the superintendent of any new or revised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the superintendent shall submit the proposed new or revised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to the state board of education in advance in writing for review at a regularly scheduled or special board meeting. The state board of education may provide a response to the superintendent's proposal for consideration prior to final adoption.</w:t>
      </w:r>
    </w:p>
    <w:p>
      <w:pPr>
        <w:spacing w:before="0" w:after="0" w:line="408" w:lineRule="exact"/>
        <w:ind w:left="0" w:right="0" w:firstLine="576"/>
        <w:jc w:val="left"/>
      </w:pPr>
      <w:r>
        <w:rPr/>
        <w:t xml:space="preserve">(17) The state board of education may propose new or revised </w:t>
      </w:r>
      <w:r>
        <w:t>((</w:t>
      </w:r>
      <w:r>
        <w:rPr>
          <w:strike/>
        </w:rPr>
        <w:t xml:space="preserve">essential academic</w:t>
      </w:r>
      <w:r>
        <w:t>))</w:t>
      </w:r>
      <w:r>
        <w:rPr/>
        <w:t xml:space="preserve"> </w:t>
      </w:r>
      <w:r>
        <w:rPr>
          <w:u w:val="single"/>
        </w:rPr>
        <w:t xml:space="preserve">state</w:t>
      </w:r>
      <w:r>
        <w:rPr/>
        <w:t xml:space="preserve"> learning </w:t>
      </w:r>
      <w:r>
        <w:t>((</w:t>
      </w:r>
      <w:r>
        <w:rPr>
          <w:strike/>
        </w:rPr>
        <w:t xml:space="preserve">requirements</w:t>
      </w:r>
      <w:r>
        <w:t>))</w:t>
      </w:r>
      <w:r>
        <w:rPr/>
        <w:t xml:space="preserve"> </w:t>
      </w:r>
      <w:r>
        <w:rPr>
          <w:u w:val="single"/>
        </w:rPr>
        <w:t xml:space="preserve">standards</w:t>
      </w:r>
      <w:r>
        <w:rPr/>
        <w:t xml:space="preserve"> to the superintendent. The superintendent must respond to the state board of education's proposal in writing.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090</w:t>
      </w:r>
      <w:r>
        <w:rPr/>
        <w:t xml:space="preserve"> and 2008 c 165 s 3 are each amended to read as follows:</w:t>
      </w:r>
    </w:p>
    <w:p>
      <w:pPr>
        <w:spacing w:before="0" w:after="0" w:line="408" w:lineRule="exact"/>
        <w:ind w:left="0" w:right="0" w:firstLine="576"/>
        <w:jc w:val="left"/>
      </w:pPr>
      <w:r>
        <w:rPr/>
        <w:t xml:space="preserve">(1) By September 10, 1998, and by September 10th each year thereafter, the superintendent of public instruction shall report to schools, school districts, and the legislature on the results of the </w:t>
      </w:r>
      <w:r>
        <w:t>((</w:t>
      </w:r>
      <w:r>
        <w:rPr>
          <w:strike/>
        </w:rPr>
        <w:t xml:space="preserve">Washington assessment of student learning and state-mandated norm-referenced standardized tests</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(2) The reports shall include the assessment results by school and school district, and include changes over time. For the </w:t>
      </w:r>
      <w:r>
        <w:t>((</w:t>
      </w:r>
      <w:r>
        <w:rPr>
          <w:strike/>
        </w:rPr>
        <w:t xml:space="preserve">Washington assessment of student learning</w:t>
      </w:r>
      <w:r>
        <w:t>))</w:t>
      </w:r>
      <w:r>
        <w:rPr/>
        <w:t xml:space="preserve"> </w:t>
      </w:r>
      <w:r>
        <w:rPr>
          <w:u w:val="single"/>
        </w:rPr>
        <w:t xml:space="preserve">statewide student assessment</w:t>
      </w:r>
      <w:r>
        <w:rPr/>
        <w:t xml:space="preserve">, results shall be reported as follows:</w:t>
      </w:r>
    </w:p>
    <w:p>
      <w:pPr>
        <w:spacing w:before="0" w:after="0" w:line="408" w:lineRule="exact"/>
        <w:ind w:left="0" w:right="0" w:firstLine="576"/>
        <w:jc w:val="left"/>
      </w:pPr>
      <w:r>
        <w:rPr/>
        <w:t xml:space="preserve">(a) The percentage of students meeting the standards;</w:t>
      </w:r>
    </w:p>
    <w:p>
      <w:pPr>
        <w:spacing w:before="0" w:after="0" w:line="408" w:lineRule="exact"/>
        <w:ind w:left="0" w:right="0" w:firstLine="576"/>
        <w:jc w:val="left"/>
      </w:pPr>
      <w:r>
        <w:rPr/>
        <w:t xml:space="preserve">(b) The percentage of students performing at each level of the assessment; </w:t>
      </w:r>
    </w:p>
    <w:p>
      <w:pPr>
        <w:spacing w:before="0" w:after="0" w:line="408" w:lineRule="exact"/>
        <w:ind w:left="0" w:right="0" w:firstLine="576"/>
        <w:jc w:val="left"/>
      </w:pPr>
      <w:r>
        <w:rPr/>
        <w:t xml:space="preserve">(c) Disaggregation of results by at least the following subgroups of students: White, Black, Hispanic, American Indian/Alaskan Native, Asian, Pacific Islander/Hawaiian Native, low income, transitional bilingual, migrant, special education, and, beginning with the 2009-10 school year, students covered by section 504 of the federal rehabilitation act of 1973, as amended (29 U.S.C. Sec. 794); and</w:t>
      </w:r>
    </w:p>
    <w:p>
      <w:pPr>
        <w:spacing w:before="0" w:after="0" w:line="408" w:lineRule="exact"/>
        <w:ind w:left="0" w:right="0" w:firstLine="576"/>
        <w:jc w:val="left"/>
      </w:pPr>
      <w:r>
        <w:rPr/>
        <w:t xml:space="preserve">(d) A learning improvement index that shows changes in student performance within the different levels of student learning reported on the </w:t>
      </w:r>
      <w:r>
        <w:t>((</w:t>
      </w:r>
      <w:r>
        <w:rPr>
          <w:strike/>
        </w:rPr>
        <w:t xml:space="preserve">Washington assessment of student learning</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(3) The reports shall contain data regarding the different characteristics of schools, such as poverty levels, percent of English as a second language students, dropout rates, attendance, percent of students in special education, and student mobility so that districts and schools can learn from the improvement efforts of other schools and districts with similar characteristics.</w:t>
      </w:r>
    </w:p>
    <w:p>
      <w:pPr>
        <w:spacing w:before="0" w:after="0" w:line="408" w:lineRule="exact"/>
        <w:ind w:left="0" w:right="0" w:firstLine="576"/>
        <w:jc w:val="left"/>
      </w:pPr>
      <w:r>
        <w:rPr/>
        <w:t xml:space="preserve">(4) The reports shall contain student scores on mandated tests by comparable Washington schools of similar characteristics.</w:t>
      </w:r>
    </w:p>
    <w:p>
      <w:pPr>
        <w:spacing w:before="0" w:after="0" w:line="408" w:lineRule="exact"/>
        <w:ind w:left="0" w:right="0" w:firstLine="576"/>
        <w:jc w:val="left"/>
      </w:pPr>
      <w:r>
        <w:rPr/>
        <w:t xml:space="preserve">(5) The reports shall contain information on public school choice options available to students, including vocational education.</w:t>
      </w:r>
    </w:p>
    <w:p>
      <w:pPr>
        <w:spacing w:before="0" w:after="0" w:line="408" w:lineRule="exact"/>
        <w:ind w:left="0" w:right="0" w:firstLine="576"/>
        <w:jc w:val="left"/>
      </w:pPr>
      <w:r>
        <w:rPr/>
        <w:t xml:space="preserve">(6) The reports shall be posted on the superintendent of public instruction's internet web site.</w:t>
      </w:r>
    </w:p>
    <w:p>
      <w:pPr>
        <w:spacing w:before="0" w:after="0" w:line="408" w:lineRule="exact"/>
        <w:ind w:left="0" w:right="0" w:firstLine="576"/>
        <w:jc w:val="left"/>
      </w:pPr>
      <w:r>
        <w:rPr/>
        <w:t xml:space="preserve">(7) To protect the privacy of students, the results of schools and districts that test fewer than ten students in a grade level shall not be reported. In addition, in order to ensure that results are reported accurately, the superintendent of public instruction shall maintain the confidentiality of statewide data files until the superintendent determines that the data are complete and accurate.</w:t>
      </w:r>
    </w:p>
    <w:p>
      <w:pPr>
        <w:spacing w:before="0" w:after="0" w:line="408" w:lineRule="exact"/>
        <w:ind w:left="0" w:right="0" w:firstLine="576"/>
        <w:jc w:val="left"/>
      </w:pPr>
      <w:r>
        <w:rPr/>
        <w:t xml:space="preserve">(8) The superintendent of public instruction shall monitor the percentage and number of special education and limited English-proficient students exempted from taking the assessments by schools and school districts to ensure the exemptions are in compliance with exemption guidelines.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200</w:t>
      </w:r>
      <w:r>
        <w:rPr/>
        <w:t xml:space="preserve"> and 2009 c 539 s 1 are each amended to read as follows:</w:t>
      </w:r>
    </w:p>
    <w:p>
      <w:pPr>
        <w:spacing w:before="0" w:after="0" w:line="408" w:lineRule="exact"/>
        <w:ind w:left="0" w:right="0" w:firstLine="576"/>
        <w:jc w:val="left"/>
      </w:pPr>
      <w:r>
        <w:rPr/>
        <w:t xml:space="preserve">(1) The legislature intends to permit school districts to offer norm-referenced assessments, make diagnostic tools available to school districts, and provide funding for diagnostic assessments to enhance student learning at all grade levels and provide early intervention before the high school </w:t>
      </w:r>
      <w:r>
        <w:t>((</w:t>
      </w:r>
      <w:r>
        <w:rPr>
          <w:strike/>
        </w:rPr>
        <w:t xml:space="preserve">Washington assessment of student learning</w:t>
      </w:r>
      <w:r>
        <w:t>))</w:t>
      </w:r>
      <w:r>
        <w:rPr/>
        <w:t xml:space="preserve"> </w:t>
      </w:r>
      <w:r>
        <w:rPr>
          <w:u w:val="single"/>
        </w:rPr>
        <w:t xml:space="preserve">statewide student assessment</w:t>
      </w:r>
      <w:r>
        <w:rPr/>
        <w:t xml:space="preserve">.</w:t>
      </w:r>
    </w:p>
    <w:p>
      <w:pPr>
        <w:spacing w:before="0" w:after="0" w:line="408" w:lineRule="exact"/>
        <w:ind w:left="0" w:right="0" w:firstLine="576"/>
        <w:jc w:val="left"/>
      </w:pPr>
      <w:r>
        <w:rPr/>
        <w:t xml:space="preserve">(2) In addition to the diagnostic assessments provided under this section, school districts may, at their own expense, administer norm-referenced assessments to students.</w:t>
      </w:r>
    </w:p>
    <w:p>
      <w:pPr>
        <w:spacing w:before="0" w:after="0" w:line="408" w:lineRule="exact"/>
        <w:ind w:left="0" w:right="0" w:firstLine="576"/>
        <w:jc w:val="left"/>
      </w:pPr>
      <w:r>
        <w:rPr/>
        <w:t xml:space="preserve">(3) Subject to the availability of amounts appropriated for this purpose, the office of the superintendent of public instruction shall post on its web site for voluntary use by school districts, a guide of diagnostic assessments. The assessments in the guide, to the extent possible, shall include the characteristics listed in subsection (4) of this section.</w:t>
      </w:r>
    </w:p>
    <w:p>
      <w:pPr>
        <w:spacing w:before="0" w:after="0" w:line="408" w:lineRule="exact"/>
        <w:ind w:left="0" w:right="0" w:firstLine="576"/>
        <w:jc w:val="left"/>
      </w:pPr>
      <w:r>
        <w:rPr/>
        <w:t xml:space="preserve">(4) Subject to the availability of amounts appropriated for this purpose, beginning September 1, 2007, the office of the superintendent of public instruction shall make diagnostic assessments in reading, writing, mathematics, and science in elementary, middle, and high school grades available to school districts. Subject to funds appropriated for this purpose, the office of the superintendent of public instruction shall also provide funding to school districts for administration of diagnostic assessments to help improve student learning, identify academic weaknesses, enhance student planning and guidance, and develop targeted instructional strategies to assist students before the high school </w:t>
      </w:r>
      <w:r>
        <w:t>((</w:t>
      </w:r>
      <w:r>
        <w:rPr>
          <w:strike/>
        </w:rPr>
        <w:t xml:space="preserve">Washington assessment of student learning</w:t>
      </w:r>
      <w:r>
        <w:t>))</w:t>
      </w:r>
      <w:r>
        <w:rPr/>
        <w:t xml:space="preserve"> </w:t>
      </w:r>
      <w:r>
        <w:rPr>
          <w:u w:val="single"/>
        </w:rPr>
        <w:t xml:space="preserve">statewide student assessment</w:t>
      </w:r>
      <w:r>
        <w:rPr/>
        <w:t xml:space="preserve">. To the greatest extent possible, the assessments shall be:</w:t>
      </w:r>
    </w:p>
    <w:p>
      <w:pPr>
        <w:spacing w:before="0" w:after="0" w:line="408" w:lineRule="exact"/>
        <w:ind w:left="0" w:right="0" w:firstLine="576"/>
        <w:jc w:val="left"/>
      </w:pPr>
      <w:r>
        <w:rPr/>
        <w:t xml:space="preserve">(a) Aligned to the state's grade level expectations;</w:t>
      </w:r>
    </w:p>
    <w:p>
      <w:pPr>
        <w:spacing w:before="0" w:after="0" w:line="408" w:lineRule="exact"/>
        <w:ind w:left="0" w:right="0" w:firstLine="576"/>
        <w:jc w:val="left"/>
      </w:pPr>
      <w:r>
        <w:rPr/>
        <w:t xml:space="preserve">(b) Individualized to each student's performance level;</w:t>
      </w:r>
    </w:p>
    <w:p>
      <w:pPr>
        <w:spacing w:before="0" w:after="0" w:line="408" w:lineRule="exact"/>
        <w:ind w:left="0" w:right="0" w:firstLine="576"/>
        <w:jc w:val="left"/>
      </w:pPr>
      <w:r>
        <w:rPr/>
        <w:t xml:space="preserve">(c) Administered efficiently to provide results either immediately or within two weeks;</w:t>
      </w:r>
    </w:p>
    <w:p>
      <w:pPr>
        <w:spacing w:before="0" w:after="0" w:line="408" w:lineRule="exact"/>
        <w:ind w:left="0" w:right="0" w:firstLine="576"/>
        <w:jc w:val="left"/>
      </w:pPr>
      <w:r>
        <w:rPr/>
        <w:t xml:space="preserve">(d) Capable of measuring individual student growth over time and allowing student progress to be compared to other students across the country; </w:t>
      </w:r>
    </w:p>
    <w:p>
      <w:pPr>
        <w:spacing w:before="0" w:after="0" w:line="408" w:lineRule="exact"/>
        <w:ind w:left="0" w:right="0" w:firstLine="576"/>
        <w:jc w:val="left"/>
      </w:pPr>
      <w:r>
        <w:rPr/>
        <w:t xml:space="preserve">(e) Readily available to parents; and</w:t>
      </w:r>
    </w:p>
    <w:p>
      <w:pPr>
        <w:spacing w:before="0" w:after="0" w:line="408" w:lineRule="exact"/>
        <w:ind w:left="0" w:right="0" w:firstLine="576"/>
        <w:jc w:val="left"/>
      </w:pPr>
      <w:r>
        <w:rPr/>
        <w:t xml:space="preserve">(f) Cost-effective.</w:t>
      </w:r>
    </w:p>
    <w:p>
      <w:pPr>
        <w:spacing w:before="0" w:after="0" w:line="408" w:lineRule="exact"/>
        <w:ind w:left="0" w:right="0" w:firstLine="576"/>
        <w:jc w:val="left"/>
      </w:pPr>
      <w:r>
        <w:rPr/>
        <w:t xml:space="preserve">(5) The office of the superintendent of public instruction shall offer training at statewide and regional staff development activities in:</w:t>
      </w:r>
    </w:p>
    <w:p>
      <w:pPr>
        <w:spacing w:before="0" w:after="0" w:line="408" w:lineRule="exact"/>
        <w:ind w:left="0" w:right="0" w:firstLine="576"/>
        <w:jc w:val="left"/>
      </w:pPr>
      <w:r>
        <w:rPr/>
        <w:t xml:space="preserve">(a) The interpretation of diagnostic assessments; and</w:t>
      </w:r>
    </w:p>
    <w:p>
      <w:pPr>
        <w:spacing w:before="0" w:after="0" w:line="408" w:lineRule="exact"/>
        <w:ind w:left="0" w:right="0" w:firstLine="576"/>
        <w:jc w:val="left"/>
      </w:pPr>
      <w:r>
        <w:rPr/>
        <w:t xml:space="preserve">(b) Application of instructional strategies that will increase student learning based on diagnostic assessment data.</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GRADUATION PATHWAY OPTIONS FOR THE GRADUATING CLASS OF 2020 AND SUBSEQUENT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(1)(a) Beginning with the class of 2020,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RCW 28A.230.090;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(1) The superintendent of public instruction shall collect the following information from school districts: Which of the graduation pathways under section 201 of this act are available to students at each of the school districts; and the number of students using each graduation pathway for graduation purposes. This information shall be reported annually to the education committees of the legislature beginning January 10, 2021. To the extent feasible, data on student participation in each of the graduation pathways shall be disaggregated by race, ethnicity, gender, and receipt of free or reduced-price lunch.</w:t>
      </w:r>
    </w:p>
    <w:p>
      <w:pPr>
        <w:spacing w:before="0" w:after="0" w:line="408" w:lineRule="exact"/>
        <w:ind w:left="0" w:right="0" w:firstLine="576"/>
        <w:jc w:val="left"/>
      </w:pPr>
      <w:r>
        <w:rPr/>
        <w:t xml:space="preserve">(2) Beginning August 1, 2019, the state board of education shall conduct a survey of interested parties regarding what additional graduation pathways should be added to the existing graduation pathways identified in section 201 of this act and whether modifications should be made to any of the existing pathways. Interested parties shall include at a minimum: Representatives from the state board for community and technical colleges and four-year higher education institutions; representatives from the apprenticeship and training council; associations representing business; members of the educational opportunity gap oversight and accountability committee; and associations representing educators, school board members, school administrators, superintendents, and parents. The state board of education shall provide a report to the education committees of the legislature by August 1, 2020, summarizing the information collected in the surveys.</w:t>
      </w:r>
    </w:p>
    <w:p>
      <w:pPr>
        <w:spacing w:before="0" w:after="0" w:line="408" w:lineRule="exact"/>
        <w:ind w:left="0" w:right="0" w:firstLine="576"/>
        <w:jc w:val="left"/>
      </w:pPr>
      <w:r>
        <w:rPr/>
        <w:t xml:space="preserve">(3) Using the data reported by the superintendent of public instruction under subsection (1) of this section, the state board of education shall survey a sampling of the school districts unable to provide all of the graduation pathways under section 201 of this act in order to identify the types of barriers to implementation school districts have. Using the survey results from this subsection and the survey results collected under subsection (2) of this section, the state board of education shall review the existing graduation pathways, suggested changes to those graduation pathways, and the options for additional graduation pathways, and shall provide a report to the education committees of the legislature by December 10, 2022, on the following:</w:t>
      </w:r>
    </w:p>
    <w:p>
      <w:pPr>
        <w:spacing w:before="0" w:after="0" w:line="408" w:lineRule="exact"/>
        <w:ind w:left="0" w:right="0" w:firstLine="576"/>
        <w:jc w:val="left"/>
      </w:pPr>
      <w:r>
        <w:rPr/>
        <w:t xml:space="preserve">(a) Recommendations on whether changes to the existing pathways should be made and what those changes should be;</w:t>
      </w:r>
    </w:p>
    <w:p>
      <w:pPr>
        <w:spacing w:before="0" w:after="0" w:line="408" w:lineRule="exact"/>
        <w:ind w:left="0" w:right="0" w:firstLine="576"/>
        <w:jc w:val="left"/>
      </w:pPr>
      <w:r>
        <w:rPr/>
        <w:t xml:space="preserve">(b) The barriers school districts have to offering all of the graduation pathways and recommendations for ways to eliminate or reduce those barriers for school districts;</w:t>
      </w:r>
    </w:p>
    <w:p>
      <w:pPr>
        <w:spacing w:before="0" w:after="0" w:line="408" w:lineRule="exact"/>
        <w:ind w:left="0" w:right="0" w:firstLine="576"/>
        <w:jc w:val="left"/>
      </w:pPr>
      <w:r>
        <w:rPr/>
        <w:t xml:space="preserve">(c) Whether all students have equitable access to all of the graduation pathways and, if not, recommendations for reducing the barriers students may have to accessing all of the graduation pathways; and</w:t>
      </w:r>
    </w:p>
    <w:p>
      <w:pPr>
        <w:spacing w:before="0" w:after="0" w:line="408" w:lineRule="exact"/>
        <w:ind w:left="0" w:right="0" w:firstLine="576"/>
        <w:jc w:val="left"/>
      </w:pPr>
      <w:r>
        <w:rPr/>
        <w:t xml:space="preserve">(d) Whether additional graduation pathways should be included and recommendations for what those pathways should 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To help assure continued progress in academic achievement as a foundation for high school graduation and to assure that students are on track for high school graduation in whichever graduation pathway the student chooses, each school district shall:</w:t>
      </w:r>
    </w:p>
    <w:p>
      <w:pPr>
        <w:spacing w:before="0" w:after="0" w:line="408" w:lineRule="exact"/>
        <w:ind w:left="0" w:right="0" w:firstLine="576"/>
        <w:jc w:val="left"/>
      </w:pPr>
      <w:r>
        <w:rPr/>
        <w:t xml:space="preserve">(1) Provide students who did not meet or exceed the standard on the high school assessments in English language arts or mathematics under RCW 28A.655.070, with the opportunity to access any combination of interventions, academic supports, or courses, that are designed to support students in meeting high school graduation requirements. These interventions, supports, and courses must be rigorous and consistent with the student's educational and career goals identified in his or her high school and beyond plan, and may include career and technical education equivalencies in English language arts or mathematics adopted under RCW 28A.230.097; and</w:t>
      </w:r>
    </w:p>
    <w:p>
      <w:pPr>
        <w:spacing w:before="0" w:after="0" w:line="408" w:lineRule="exact"/>
        <w:ind w:left="0" w:right="0" w:firstLine="576"/>
        <w:jc w:val="left"/>
      </w:pPr>
      <w:r>
        <w:rPr/>
        <w:t xml:space="preserve">(2) Prepare student learning plans and notify students and their parents or legal guardians as provided in this subsection. Student learning plans are required for eighth grade students who were not successful on any or all of the content areas of the state assessment during the previous school year or who are not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student learning plan into the primary language of the family. The student learning plan must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instruction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the student needs to take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age twenty-one;</w:t>
      </w:r>
    </w:p>
    <w:p>
      <w:pPr>
        <w:spacing w:before="0" w:after="0" w:line="408" w:lineRule="exact"/>
        <w:ind w:left="0" w:right="0" w:firstLine="576"/>
        <w:jc w:val="left"/>
      </w:pPr>
      <w:r>
        <w:rPr/>
        <w:t xml:space="preserve">(h) School district programs, high school courses, and career and technical education options available for students to meet graduation requirements; and</w:t>
      </w:r>
    </w:p>
    <w:p>
      <w:pPr>
        <w:spacing w:before="0" w:after="0" w:line="408" w:lineRule="exact"/>
        <w:ind w:left="0" w:right="0" w:firstLine="576"/>
        <w:jc w:val="left"/>
      </w:pPr>
      <w:r>
        <w:rPr/>
        <w:t xml:space="preserve">(i) Available programs offered through skill centers or community and technical colleges, including diploma options under RCW 28B.50.535.</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ESTABLISHING A MASTERY-BASED LEARNING WORK GROUP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By August 1, 2019, the state board of education shall convene a work group to inform the governor, the legislature, and the public about barriers to mastery-based learning in Washington state whereby:</w:t>
      </w:r>
    </w:p>
    <w:p>
      <w:pPr>
        <w:spacing w:before="0" w:after="0" w:line="408" w:lineRule="exact"/>
        <w:ind w:left="0" w:right="0" w:firstLine="576"/>
        <w:jc w:val="left"/>
      </w:pPr>
      <w:r>
        <w:rPr/>
        <w:t xml:space="preserve">(a) Students advance upon demonstrated mastery of content;</w:t>
      </w:r>
    </w:p>
    <w:p>
      <w:pPr>
        <w:spacing w:before="0" w:after="0" w:line="408" w:lineRule="exact"/>
        <w:ind w:left="0" w:right="0" w:firstLine="576"/>
        <w:jc w:val="left"/>
      </w:pPr>
      <w:r>
        <w:rPr/>
        <w:t xml:space="preserve">(b) Competencies include explicit, measurable, transferable learning objectives that empower students;</w:t>
      </w:r>
    </w:p>
    <w:p>
      <w:pPr>
        <w:spacing w:before="0" w:after="0" w:line="408" w:lineRule="exact"/>
        <w:ind w:left="0" w:right="0" w:firstLine="576"/>
        <w:jc w:val="left"/>
      </w:pPr>
      <w:r>
        <w:rPr/>
        <w:t xml:space="preserve">(c) Assessments are meaningful and a positive learning experience for students;</w:t>
      </w:r>
    </w:p>
    <w:p>
      <w:pPr>
        <w:spacing w:before="0" w:after="0" w:line="408" w:lineRule="exact"/>
        <w:ind w:left="0" w:right="0" w:firstLine="576"/>
        <w:jc w:val="left"/>
      </w:pPr>
      <w:r>
        <w:rPr/>
        <w:t xml:space="preserve">(d) Students receive rapid, differentiated support based on their individual learning needs; and</w:t>
      </w:r>
    </w:p>
    <w:p>
      <w:pPr>
        <w:spacing w:before="0" w:after="0" w:line="408" w:lineRule="exact"/>
        <w:ind w:left="0" w:right="0" w:firstLine="576"/>
        <w:jc w:val="left"/>
      </w:pPr>
      <w:r>
        <w:rPr/>
        <w:t xml:space="preserve">(e) Learning outcomes emphasize competencies that include application and creation of knowledge along with the development of important skills and dispositions.</w:t>
      </w:r>
    </w:p>
    <w:p>
      <w:pPr>
        <w:spacing w:before="0" w:after="0" w:line="408" w:lineRule="exact"/>
        <w:ind w:left="0" w:right="0" w:firstLine="576"/>
        <w:jc w:val="left"/>
      </w:pPr>
      <w:r>
        <w:rPr/>
        <w:t xml:space="preserve">(2) The work group shall examine opportunities to increase student access to relevant and robust mastery-based academic pathways aligned to personal career goals and postsecondary education. The work group shall also review the role of the high school and beyond plan in supporting mastery-based learning. The work group shall consider:</w:t>
      </w:r>
    </w:p>
    <w:p>
      <w:pPr>
        <w:spacing w:before="0" w:after="0" w:line="408" w:lineRule="exact"/>
        <w:ind w:left="0" w:right="0" w:firstLine="576"/>
        <w:jc w:val="left"/>
      </w:pPr>
      <w:r>
        <w:rPr/>
        <w:t xml:space="preserve">(a) Improvements in the high school and beyond plan as an essential tool for mastery-based learning;</w:t>
      </w:r>
    </w:p>
    <w:p>
      <w:pPr>
        <w:spacing w:before="0" w:after="0" w:line="408" w:lineRule="exact"/>
        <w:ind w:left="0" w:right="0" w:firstLine="576"/>
        <w:jc w:val="left"/>
      </w:pPr>
      <w:r>
        <w:rPr/>
        <w:t xml:space="preserve">(b) Development of mastery-based pathways to the earning of a high school diploma;</w:t>
      </w:r>
    </w:p>
    <w:p>
      <w:pPr>
        <w:spacing w:before="0" w:after="0" w:line="408" w:lineRule="exact"/>
        <w:ind w:left="0" w:right="0" w:firstLine="576"/>
        <w:jc w:val="left"/>
      </w:pPr>
      <w:r>
        <w:rPr/>
        <w:t xml:space="preserve">(c) The results of the competency-based pathways previously approved by the state board of education under RCW 28A.230.090 as a learning resource; and</w:t>
      </w:r>
    </w:p>
    <w:p>
      <w:pPr>
        <w:spacing w:before="0" w:after="0" w:line="408" w:lineRule="exact"/>
        <w:ind w:left="0" w:right="0" w:firstLine="576"/>
        <w:jc w:val="left"/>
      </w:pPr>
      <w:r>
        <w:rPr/>
        <w:t xml:space="preserve">(d) Expansion of mastery-based credits to meet graduation requirements.</w:t>
      </w:r>
    </w:p>
    <w:p>
      <w:pPr>
        <w:spacing w:before="0" w:after="0" w:line="408" w:lineRule="exact"/>
        <w:ind w:left="0" w:right="0" w:firstLine="576"/>
        <w:jc w:val="left"/>
      </w:pPr>
      <w:r>
        <w:rPr/>
        <w:t xml:space="preserve">(3) As part of this work group, the state board of education, in collaboration with the office of the superintendent of public instruction, shall develop enrollment reporting guidelines to support schools operating with waivers issued under RCW 28A.230.090.</w:t>
      </w:r>
    </w:p>
    <w:p>
      <w:pPr>
        <w:spacing w:before="0" w:after="0" w:line="408" w:lineRule="exact"/>
        <w:ind w:left="0" w:right="0" w:firstLine="576"/>
        <w:jc w:val="left"/>
      </w:pPr>
      <w:r>
        <w:rPr/>
        <w:t xml:space="preserve">(4) The work group must include the following members:</w:t>
      </w:r>
    </w:p>
    <w:p>
      <w:pPr>
        <w:spacing w:before="0" w:after="0" w:line="408" w:lineRule="exact"/>
        <w:ind w:left="0" w:right="0" w:firstLine="576"/>
        <w:jc w:val="left"/>
      </w:pPr>
      <w:r>
        <w:rPr/>
        <w:t xml:space="preserve">(a) Four legislators: One from each of the two largest caucuses in the house of representatives, appointed by the speaker of the house; and one from each of the two largest caucuses in the senate, appointed by the president of the senate;</w:t>
      </w:r>
    </w:p>
    <w:p>
      <w:pPr>
        <w:spacing w:before="0" w:after="0" w:line="408" w:lineRule="exact"/>
        <w:ind w:left="0" w:right="0" w:firstLine="576"/>
        <w:jc w:val="left"/>
      </w:pPr>
      <w:r>
        <w:rPr/>
        <w:t xml:space="preserve">(b) Two students as selected by the association of Washington student leaders;</w:t>
      </w:r>
    </w:p>
    <w:p>
      <w:pPr>
        <w:spacing w:before="0" w:after="0" w:line="408" w:lineRule="exact"/>
        <w:ind w:left="0" w:right="0" w:firstLine="576"/>
        <w:jc w:val="left"/>
      </w:pPr>
      <w:r>
        <w:rPr/>
        <w:t xml:space="preserve">(c) One representative from the educational opportunity gap oversight and accountability committee as selected by the educational opportunity gap oversight and accountability committee;</w:t>
      </w:r>
    </w:p>
    <w:p>
      <w:pPr>
        <w:spacing w:before="0" w:after="0" w:line="408" w:lineRule="exact"/>
        <w:ind w:left="0" w:right="0" w:firstLine="576"/>
        <w:jc w:val="left"/>
      </w:pPr>
      <w:r>
        <w:rPr/>
        <w:t xml:space="preserve">(d) One high school principal as selected by the association of Washington school principals;</w:t>
      </w:r>
    </w:p>
    <w:p>
      <w:pPr>
        <w:spacing w:before="0" w:after="0" w:line="408" w:lineRule="exact"/>
        <w:ind w:left="0" w:right="0" w:firstLine="576"/>
        <w:jc w:val="left"/>
      </w:pPr>
      <w:r>
        <w:rPr/>
        <w:t xml:space="preserve">(e) One high school certificated teacher as selected by the Washington education association;</w:t>
      </w:r>
    </w:p>
    <w:p>
      <w:pPr>
        <w:spacing w:before="0" w:after="0" w:line="408" w:lineRule="exact"/>
        <w:ind w:left="0" w:right="0" w:firstLine="576"/>
        <w:jc w:val="left"/>
      </w:pPr>
      <w:r>
        <w:rPr/>
        <w:t xml:space="preserve">(f) One high school counselor as selected by the Washington education association;</w:t>
      </w:r>
    </w:p>
    <w:p>
      <w:pPr>
        <w:spacing w:before="0" w:after="0" w:line="408" w:lineRule="exact"/>
        <w:ind w:left="0" w:right="0" w:firstLine="576"/>
        <w:jc w:val="left"/>
      </w:pPr>
      <w:r>
        <w:rPr/>
        <w:t xml:space="preserve">(g) One school district board member or superintendent as selected jointly by the Washington state school directors' association and the Washington association of school administrators;</w:t>
      </w:r>
    </w:p>
    <w:p>
      <w:pPr>
        <w:spacing w:before="0" w:after="0" w:line="408" w:lineRule="exact"/>
        <w:ind w:left="0" w:right="0" w:firstLine="576"/>
        <w:jc w:val="left"/>
      </w:pPr>
      <w:r>
        <w:rPr/>
        <w:t xml:space="preserve">(h) One representative from the office of the superintendent of public instruction as selected by the superintendent of public instruction; and</w:t>
      </w:r>
    </w:p>
    <w:p>
      <w:pPr>
        <w:spacing w:before="0" w:after="0" w:line="408" w:lineRule="exact"/>
        <w:ind w:left="0" w:right="0" w:firstLine="576"/>
        <w:jc w:val="left"/>
      </w:pPr>
      <w:r>
        <w:rPr/>
        <w:t xml:space="preserve">(i) One representative from the state board of education as selected by the chair of the state board of education.</w:t>
      </w:r>
    </w:p>
    <w:p>
      <w:pPr>
        <w:spacing w:before="0" w:after="0" w:line="408" w:lineRule="exact"/>
        <w:ind w:left="0" w:right="0" w:firstLine="576"/>
        <w:jc w:val="left"/>
      </w:pPr>
      <w:r>
        <w:rPr/>
        <w:t xml:space="preserve">(5) The state board of education shall:</w:t>
      </w:r>
    </w:p>
    <w:p>
      <w:pPr>
        <w:spacing w:before="0" w:after="0" w:line="408" w:lineRule="exact"/>
        <w:ind w:left="0" w:right="0" w:firstLine="576"/>
        <w:jc w:val="left"/>
      </w:pPr>
      <w:r>
        <w:rPr/>
        <w:t xml:space="preserve">(a) Provide staff support to the work group;</w:t>
      </w:r>
    </w:p>
    <w:p>
      <w:pPr>
        <w:spacing w:before="0" w:after="0" w:line="408" w:lineRule="exact"/>
        <w:ind w:left="0" w:right="0" w:firstLine="576"/>
        <w:jc w:val="left"/>
      </w:pPr>
      <w:r>
        <w:rPr/>
        <w:t xml:space="preserve">(b) Coordinate work group membership to ensure member diversity, including racial, ethnic, gender, geographic, community size, and expertise diversity; and</w:t>
      </w:r>
    </w:p>
    <w:p>
      <w:pPr>
        <w:spacing w:before="0" w:after="0" w:line="408" w:lineRule="exact"/>
        <w:ind w:left="0" w:right="0" w:firstLine="576"/>
        <w:jc w:val="left"/>
      </w:pPr>
      <w:r>
        <w:rPr/>
        <w:t xml:space="preserve">(c) Submit an interim report outlining preliminary findings and potential recommendations to the governor and the education committees of the house of representatives and the senate by December 1, 2019, and a final report, provided to the same recipients, detailing all findings and recommendations related to the work group's purpose and tasks by December 1, 2020.</w:t>
      </w:r>
    </w:p>
    <w:p>
      <w:pPr>
        <w:spacing w:before="0" w:after="0" w:line="408" w:lineRule="exact"/>
        <w:ind w:left="0" w:right="0" w:firstLine="576"/>
        <w:jc w:val="left"/>
      </w:pPr>
      <w:r>
        <w:rPr/>
        <w:t xml:space="preserve">(6) This section expires March 1, 2021.</w:t>
      </w:r>
    </w:p>
    <w:p>
      <w:pPr>
        <w:spacing w:before="240" w:after="0" w:line="408" w:lineRule="exact"/>
        <w:ind w:left="0" w:right="0" w:firstLine="576"/>
        <w:jc w:val="center"/>
      </w:pPr>
      <w:r>
        <w:rPr>
          <w:b/>
        </w:rPr>
        <w:t xml:space="preserve">PART IV</w:t>
      </w:r>
    </w:p>
    <w:p>
      <w:pPr>
        <w:spacing w:before="0" w:after="0" w:line="408" w:lineRule="exact"/>
        <w:ind w:left="0" w:right="0" w:firstLine="576"/>
        <w:jc w:val="center"/>
      </w:pPr>
      <w:r>
        <w:rPr>
          <w:b/>
        </w:rPr>
        <w:t xml:space="preserve">CONTINUED APPLICABILITY OF GRADUATION REQUIREMENTS FOR STUDENTS IN THE GRADUATING CLASS OF 2018 AND PRIOR GRADUATING CLASSES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28A</w:t>
      </w:r>
      <w:r>
        <w:rPr/>
        <w:t xml:space="preserve">.</w:t>
      </w:r>
      <w:r>
        <w:t xml:space="preserve">655</w:t>
      </w:r>
      <w:r>
        <w:rPr/>
        <w:t xml:space="preserve"> RCW</w:t>
      </w:r>
      <w:r>
        <w:rPr/>
        <w:t xml:space="preserve"> to read as follows:</w:t>
      </w:r>
    </w:p>
    <w:p>
      <w:pPr>
        <w:spacing w:before="0" w:after="0" w:line="408" w:lineRule="exact"/>
        <w:ind w:left="0" w:right="0" w:firstLine="576"/>
        <w:jc w:val="left"/>
      </w:pPr>
      <w:r>
        <w:rPr/>
        <w:t xml:space="preserve">RCW 28A.155.045, 28A.655.061, and 28A.655.065, as they existed on January 1, 2019, apply to students in the graduating class of 2018 and prior graduating classes.</w:t>
      </w:r>
    </w:p>
    <w:p>
      <w:pPr>
        <w:spacing w:before="240" w:after="0" w:line="408" w:lineRule="exact"/>
        <w:ind w:left="0" w:right="0" w:firstLine="576"/>
        <w:jc w:val="center"/>
      </w:pPr>
      <w:r>
        <w:rPr>
          <w:b/>
        </w:rPr>
        <w:t xml:space="preserve">PART V</w:t>
      </w:r>
    </w:p>
    <w:p>
      <w:pPr>
        <w:spacing w:before="0" w:after="0" w:line="408" w:lineRule="exact"/>
        <w:ind w:left="0" w:right="0" w:firstLine="576"/>
        <w:jc w:val="center"/>
      </w:pPr>
      <w:r>
        <w:rPr>
          <w:b/>
        </w:rPr>
        <w:t xml:space="preserve">ADDITIONAL AND REPEALED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RCW </w:t>
      </w:r>
      <w:r>
        <w:t xml:space="preserve">28A</w:t>
      </w:r>
      <w:r>
        <w:rPr/>
        <w:t xml:space="preserve">.</w:t>
      </w:r>
      <w:r>
        <w:t xml:space="preserve">655</w:t>
      </w:r>
      <w:r>
        <w:rPr/>
        <w:t xml:space="preserve">.</w:t>
      </w:r>
      <w:r>
        <w:t xml:space="preserve">063</w:t>
      </w:r>
      <w:r>
        <w:rPr/>
        <w:t xml:space="preserve"> and 2007 c 354 s 7 are each amended to read as follows:</w:t>
      </w:r>
    </w:p>
    <w:p>
      <w:pPr>
        <w:spacing w:before="0" w:after="0" w:line="408" w:lineRule="exact"/>
        <w:ind w:left="0" w:right="0" w:firstLine="576"/>
        <w:jc w:val="left"/>
      </w:pPr>
      <w:r>
        <w:rPr>
          <w:u w:val="single"/>
        </w:rPr>
        <w:t xml:space="preserve">(1)</w:t>
      </w:r>
      <w:r>
        <w:rPr/>
        <w:t xml:space="preserve"> Subject to the availability of funds appropriated for this purpose, the office of the superintendent of public instruction shall provide funds to school districts to reimburse students for the cost of taking the tests in RCW 28A.655.061</w:t>
      </w:r>
      <w:r>
        <w:t>((</w:t>
      </w:r>
      <w:r>
        <w:rPr>
          <w:strike/>
        </w:rPr>
        <w:t xml:space="preserve">(10)</w:t>
      </w:r>
      <w:r>
        <w:t>))</w:t>
      </w:r>
      <w:r>
        <w:rPr/>
        <w:t xml:space="preserve"> </w:t>
      </w:r>
      <w:r>
        <w:rPr>
          <w:u w:val="single"/>
        </w:rPr>
        <w:t xml:space="preserve">(9)</w:t>
      </w:r>
      <w:r>
        <w:rPr/>
        <w:t xml:space="preserve">(b) when the students take the tests for the purpose of using the results as an objective alternative assessment. The office of the superintendent of public instruction may, as an alternative to providing funds to school districts, arrange for students to receive a testing fee waiver or make other arrangements to compensate the students.</w:t>
      </w:r>
    </w:p>
    <w:p>
      <w:pPr>
        <w:spacing w:before="0" w:after="0" w:line="408" w:lineRule="exact"/>
        <w:ind w:left="0" w:right="0" w:firstLine="576"/>
        <w:jc w:val="left"/>
      </w:pPr>
      <w:r>
        <w:rPr>
          <w:u w:val="single"/>
        </w:rPr>
        <w:t xml:space="preserve">(2) This section expires August 31, 2021.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w:t>
      </w:r>
      <w:r>
        <w:rPr>
          <w:u w:val="single"/>
        </w:rPr>
        <w:t xml:space="preserve">By the 2021-22 school year, e</w:t>
      </w:r>
      <w:r>
        <w:rPr/>
        <w:t xml:space="preserve">ach school district board of directors </w:t>
      </w:r>
      <w:r>
        <w:t>((</w:t>
      </w:r>
      <w:r>
        <w:rPr>
          <w:strike/>
        </w:rPr>
        <w:t xml:space="preserve">is encouraged to</w:t>
      </w:r>
      <w:r>
        <w:t>))</w:t>
      </w:r>
      <w:r>
        <w:rPr/>
        <w:t xml:space="preserve"> </w:t>
      </w:r>
      <w:r>
        <w:rPr>
          <w:u w:val="single"/>
        </w:rPr>
        <w:t xml:space="preserve">shall</w:t>
      </w:r>
      <w:r>
        <w:rPr/>
        <w:t xml:space="preserve">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w:t>
      </w:r>
      <w:r>
        <w:rPr>
          <w:u w:val="single"/>
        </w:rPr>
        <w:t xml:space="preserve">shall</w:t>
      </w:r>
      <w:r>
        <w:rPr/>
        <w:t xml:space="preserve"> automatically enroll</w:t>
      </w:r>
      <w:r>
        <w:t>((</w:t>
      </w:r>
      <w:r>
        <w:rPr>
          <w:strike/>
        </w:rPr>
        <w:t xml:space="preserve">s</w:t>
      </w:r>
      <w:r>
        <w:t>))</w:t>
      </w:r>
      <w:r>
        <w:rPr/>
        <w:t xml:space="preserve"> any student who meets </w:t>
      </w:r>
      <w:r>
        <w:rPr>
          <w:u w:val="single"/>
        </w:rPr>
        <w:t xml:space="preserve">or exceeds</w:t>
      </w:r>
      <w:r>
        <w:rPr/>
        <w:t xml:space="preserve"> the state standard on the </w:t>
      </w:r>
      <w:r>
        <w:rPr>
          <w:u w:val="single"/>
        </w:rPr>
        <w:t xml:space="preserve">eighth grade or</w:t>
      </w:r>
      <w:r>
        <w:rPr/>
        <w:t xml:space="preserve"> high school </w:t>
      </w:r>
      <w:r>
        <w:rPr>
          <w:u w:val="single"/>
        </w:rPr>
        <w:t xml:space="preserve">English language arts or mathematics</w:t>
      </w:r>
      <w:r>
        <w:rPr/>
        <w:t xml:space="preserve"> statewide student assessment in the next most rigorous level of advanced courses </w:t>
      </w:r>
      <w:r>
        <w:rPr>
          <w:u w:val="single"/>
        </w:rPr>
        <w:t xml:space="preserve">or program</w:t>
      </w:r>
      <w:r>
        <w:rPr/>
        <w:t xml:space="preserve"> offered by the high school</w:t>
      </w:r>
      <w:r>
        <w:t>((</w:t>
      </w:r>
      <w:r>
        <w:rPr>
          <w:strike/>
        </w:rPr>
        <w:t xml:space="preserve">.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r>
        <w:t>))</w:t>
      </w:r>
      <w:r>
        <w:rPr/>
        <w:t xml:space="preserve"> </w:t>
      </w:r>
      <w:r>
        <w:rPr>
          <w:u w:val="single"/>
        </w:rPr>
        <w:t xml:space="preserve">that aligns with the student's high school and beyond plan goals</w:t>
      </w:r>
      <w:r>
        <w:rPr/>
        <w:t xml:space="preserve">.</w:t>
      </w:r>
    </w:p>
    <w:p>
      <w:pPr>
        <w:spacing w:before="0" w:after="0" w:line="408" w:lineRule="exact"/>
        <w:ind w:left="0" w:right="0" w:firstLine="576"/>
        <w:jc w:val="left"/>
      </w:pPr>
      <w:r>
        <w:rPr/>
        <w:t xml:space="preserve">(b) </w:t>
      </w:r>
      <w:r>
        <w:rPr>
          <w:u w:val="single"/>
        </w:rPr>
        <w:t xml:space="preserve">Each school district may include additional eligibility criteria for students to participate in the academic acceleration policy so long as the district criteria does not create inequities among student groups in the advanced course or program.</w:t>
      </w:r>
    </w:p>
    <w:p>
      <w:pPr>
        <w:spacing w:before="0" w:after="0" w:line="408" w:lineRule="exact"/>
        <w:ind w:left="0" w:right="0" w:firstLine="576"/>
        <w:jc w:val="left"/>
      </w:pPr>
      <w:r>
        <w:rPr>
          <w:u w:val="single"/>
        </w:rPr>
        <w:t xml:space="preserve">(3)(a)</w:t>
      </w:r>
      <w:r>
        <w:rPr/>
        <w:t xml:space="preserve"> The subject matter of the advanced courses </w:t>
      </w:r>
      <w:r>
        <w:rPr>
          <w:u w:val="single"/>
        </w:rPr>
        <w:t xml:space="preserve">or program</w:t>
      </w:r>
      <w:r>
        <w:rPr/>
        <w:t xml:space="preserve"> in which </w:t>
      </w:r>
      <w:r>
        <w:t>((</w:t>
      </w:r>
      <w:r>
        <w:rPr>
          <w:strike/>
        </w:rPr>
        <w:t xml:space="preserve">the</w:t>
      </w:r>
      <w:r>
        <w:t>))</w:t>
      </w:r>
      <w:r>
        <w:rPr/>
        <w:t xml:space="preserve"> </w:t>
      </w:r>
      <w:r>
        <w:rPr>
          <w:u w:val="single"/>
        </w:rPr>
        <w:t xml:space="preserve">a</w:t>
      </w:r>
      <w:r>
        <w:rPr/>
        <w:t xml:space="preserve"> student is automatically enrolled depends on the content area or areas of the </w:t>
      </w:r>
      <w:r>
        <w:t>((</w:t>
      </w:r>
      <w:r>
        <w:rPr>
          <w:strike/>
        </w:rPr>
        <w:t xml:space="preserve">statewide student</w:t>
      </w:r>
      <w:r>
        <w:t>))</w:t>
      </w:r>
      <w:r>
        <w:rPr/>
        <w:t xml:space="preserve"> assessment</w:t>
      </w:r>
      <w:r>
        <w:rPr>
          <w:u w:val="single"/>
        </w:rPr>
        <w:t xml:space="preserve">s</w:t>
      </w:r>
      <w:r>
        <w:rPr/>
        <w:t xml:space="preserve"> where the student has met </w:t>
      </w:r>
      <w:r>
        <w:rPr>
          <w:u w:val="single"/>
        </w:rPr>
        <w:t xml:space="preserve">or exceeded</w:t>
      </w:r>
      <w:r>
        <w:rPr/>
        <w:t xml:space="preserve"> the state standard </w:t>
      </w:r>
      <w:r>
        <w:rPr>
          <w:u w:val="single"/>
        </w:rPr>
        <w:t xml:space="preserve">under subsection (2) of this section</w:t>
      </w:r>
      <w:r>
        <w:rPr/>
        <w:t xml:space="preserve">. </w:t>
      </w:r>
      <w:r>
        <w:t>((</w:t>
      </w:r>
      <w:r>
        <w:rPr>
          <w:strike/>
        </w:rPr>
        <w:t xml:space="preserve">Students who meet the state standard on both end-of-course mathematics assessments are considered to have met the state standard for high school mathematics.</w:t>
      </w:r>
      <w:r>
        <w:t>))</w:t>
      </w:r>
    </w:p>
    <w:p>
      <w:pPr>
        <w:spacing w:before="0" w:after="0" w:line="408" w:lineRule="exact"/>
        <w:ind w:left="0" w:right="0" w:firstLine="576"/>
        <w:jc w:val="left"/>
      </w:pPr>
      <w:r>
        <w:rPr>
          <w:u w:val="single"/>
        </w:rPr>
        <w:t xml:space="preserve">(b)</w:t>
      </w:r>
      <w:r>
        <w:rPr/>
        <w:t xml:space="preserve"> Students who meet </w:t>
      </w:r>
      <w:r>
        <w:rPr>
          <w:u w:val="single"/>
        </w:rPr>
        <w:t xml:space="preserve">or exceed</w:t>
      </w:r>
      <w:r>
        <w:rPr/>
        <w:t xml:space="preserve"> the state standard </w:t>
      </w:r>
      <w:r>
        <w:t>((</w:t>
      </w:r>
      <w:r>
        <w:rPr>
          <w:strike/>
        </w:rPr>
        <w:t xml:space="preserve">in both reading and writing</w:t>
      </w:r>
      <w:r>
        <w:t>))</w:t>
      </w:r>
      <w:r>
        <w:rPr/>
        <w:t xml:space="preserve"> </w:t>
      </w:r>
      <w:r>
        <w:rPr>
          <w:u w:val="single"/>
        </w:rPr>
        <w:t xml:space="preserve">on the English language arts statewide student assessment</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w:t>
      </w:r>
      <w:r>
        <w:rPr>
          <w:u w:val="single"/>
        </w:rPr>
        <w:t xml:space="preserve">Students who meet or exceed the state standard on the mathematics statewide student assessment are eligible for enrollment in advanced courses in mathematics.</w:t>
      </w:r>
    </w:p>
    <w:p>
      <w:pPr>
        <w:spacing w:before="0" w:after="0" w:line="408" w:lineRule="exact"/>
        <w:ind w:left="0" w:right="0" w:firstLine="576"/>
        <w:jc w:val="left"/>
      </w:pPr>
      <w:r>
        <w:rPr>
          <w:u w:val="single"/>
        </w:rPr>
        <w:t xml:space="preserve">(d) Beginning in the 2021-22 school year, students who meet or exceed the state standard on the Washington comprehensive assessment of science are eligible for enrollment in advanced courses in science.</w:t>
      </w:r>
    </w:p>
    <w:p>
      <w:pPr>
        <w:spacing w:before="0" w:after="0" w:line="408" w:lineRule="exact"/>
        <w:ind w:left="0" w:right="0" w:firstLine="576"/>
        <w:jc w:val="left"/>
      </w:pPr>
      <w:r>
        <w:rPr>
          <w:u w:val="single"/>
        </w:rPr>
        <w:t xml:space="preserve">(4)(a) Students who successfully complete an advanced course in accordance with subsection (3) of this section are then enrolled in the next most rigorous level of advanced course that aligns with the student's high school and beyond plan.</w:t>
      </w:r>
    </w:p>
    <w:p>
      <w:pPr>
        <w:spacing w:before="0" w:after="0" w:line="408" w:lineRule="exact"/>
        <w:ind w:left="0" w:right="0" w:firstLine="576"/>
        <w:jc w:val="left"/>
      </w:pPr>
      <w:r>
        <w:rPr>
          <w:u w:val="single"/>
        </w:rPr>
        <w:t xml:space="preserve">(b) Students who successfully complete the advanced course in accordance with this subsection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u w:val="single"/>
        </w:rPr>
        <w:t xml:space="preserve">(5)</w:t>
      </w:r>
      <w:r>
        <w:rPr/>
        <w:t xml:space="preserve"> The district must notify students and parents or guardians regarding the academic acceleration policy and the advanced courses </w:t>
      </w:r>
      <w:r>
        <w:rPr>
          <w:u w:val="single"/>
        </w:rPr>
        <w:t xml:space="preserve">or programs</w:t>
      </w:r>
      <w:r>
        <w:rPr/>
        <w:t xml:space="preserve"> available to students</w:t>
      </w:r>
      <w:r>
        <w:rPr>
          <w:u w:val="single"/>
        </w:rPr>
        <w:t xml:space="preserve">, including dual credit courses or programs</w:t>
      </w:r>
      <w:r>
        <w:rPr/>
        <w:t xml:space="preserve">.</w:t>
      </w:r>
    </w:p>
    <w:p>
      <w:pPr>
        <w:spacing w:before="0" w:after="0" w:line="408" w:lineRule="exact"/>
        <w:ind w:left="0" w:right="0" w:firstLine="576"/>
        <w:jc w:val="left"/>
      </w:pPr>
      <w:r>
        <w:t>((</w:t>
      </w:r>
      <w:r>
        <w:rPr>
          <w:strike/>
        </w:rPr>
        <w:t xml:space="preserve">(d)</w:t>
      </w:r>
      <w:r>
        <w:t>))</w:t>
      </w:r>
      <w:r>
        <w:rPr/>
        <w:t xml:space="preserve"> </w:t>
      </w:r>
      <w:r>
        <w:rPr>
          <w:u w:val="single"/>
        </w:rPr>
        <w:t xml:space="preserve">(6)</w:t>
      </w:r>
      <w:r>
        <w:rPr/>
        <w:t xml:space="preserve"> The district must provide a parent or guardian </w:t>
      </w:r>
      <w:r>
        <w:rPr>
          <w:u w:val="single"/>
        </w:rPr>
        <w:t xml:space="preserve">of a high school student</w:t>
      </w:r>
      <w:r>
        <w:rPr/>
        <w:t xml:space="preserve"> with an opportunity to opt </w:t>
      </w:r>
      <w:r>
        <w:rPr>
          <w:u w:val="single"/>
        </w:rPr>
        <w:t xml:space="preserve">the student</w:t>
      </w:r>
      <w:r>
        <w:rPr/>
        <w:t xml:space="preserve"> out of the academic acceleration policy and enroll </w:t>
      </w:r>
      <w:r>
        <w:t>((</w:t>
      </w:r>
      <w:r>
        <w:rPr>
          <w:strike/>
        </w:rPr>
        <w:t xml:space="preserve">a</w:t>
      </w:r>
      <w:r>
        <w:t>))</w:t>
      </w:r>
      <w:r>
        <w:rPr/>
        <w:t xml:space="preserve"> </w:t>
      </w:r>
      <w:r>
        <w:rPr>
          <w:u w:val="single"/>
        </w:rPr>
        <w:t xml:space="preserve">the</w:t>
      </w:r>
      <w:r>
        <w:rPr/>
        <w:t xml:space="preserve"> student in an alternative course </w:t>
      </w:r>
      <w:r>
        <w:rPr>
          <w:u w:val="single"/>
        </w:rPr>
        <w:t xml:space="preserve">or program that aligns with the student's high school and beyond plan goals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and 2013 2nd sp.s. c 22 s 3, 2011 c 25 s 2, 2009 c 310 s 3, &amp; 2008 c 163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The legislature finds that fully realizing the potential of high school and beyond plans as meaningful tools for articulating and revising pathways for graduation will require additional school counselors and family coordinators. The legislature further finds that the development and implementation of an online electronic platform for high school and beyond plans will be an appropriate and supportive action that will assist students, parents and guardians, educators, and counselors as the legislature explores options for funding additional school counselors.</w:t>
      </w:r>
    </w:p>
    <w:p>
      <w:pPr>
        <w:spacing w:before="0" w:after="0" w:line="408" w:lineRule="exact"/>
        <w:ind w:left="0" w:right="0" w:firstLine="576"/>
        <w:jc w:val="left"/>
      </w:pPr>
      <w:r>
        <w:rPr/>
        <w:t xml:space="preserve">(2) Subject to the availability of amounts appropriated for this specific purpose, the office of the superintendent of public instruction shall facilitate the creation of a list of available electronic platforms for the high school and beyond plan. Platforms eligible to be included on the list must meet the following requirements:</w:t>
      </w:r>
    </w:p>
    <w:p>
      <w:pPr>
        <w:spacing w:before="0" w:after="0" w:line="408" w:lineRule="exact"/>
        <w:ind w:left="0" w:right="0" w:firstLine="576"/>
        <w:jc w:val="left"/>
      </w:pPr>
      <w:r>
        <w:rPr/>
        <w:t xml:space="preserve">(a) Enable students to create, personalize, and revise their high school and beyond plan as required by RCW 28A.230.090;</w:t>
      </w:r>
    </w:p>
    <w:p>
      <w:pPr>
        <w:spacing w:before="0" w:after="0" w:line="408" w:lineRule="exact"/>
        <w:ind w:left="0" w:right="0" w:firstLine="576"/>
        <w:jc w:val="left"/>
      </w:pPr>
      <w:r>
        <w:rPr/>
        <w:t xml:space="preserve">(b) Grant parents or guardians, educators, and counselors appropriate access to students' high school and beyond plans;</w:t>
      </w:r>
    </w:p>
    <w:p>
      <w:pPr>
        <w:spacing w:before="0" w:after="0" w:line="408" w:lineRule="exact"/>
        <w:ind w:left="0" w:right="0" w:firstLine="576"/>
        <w:jc w:val="left"/>
      </w:pPr>
      <w:r>
        <w:rPr/>
        <w:t xml:space="preserve">(c) Employ a sufficiently flexible technology that allows for subsequent modifications necessitated by statutory changes, administrative changes, or both, as well as enhancements to improve the features and functionality of the platform;</w:t>
      </w:r>
    </w:p>
    <w:p>
      <w:pPr>
        <w:spacing w:before="0" w:after="0" w:line="408" w:lineRule="exact"/>
        <w:ind w:left="0" w:right="0" w:firstLine="576"/>
        <w:jc w:val="left"/>
      </w:pPr>
      <w:r>
        <w:rPr/>
        <w:t xml:space="preserve">(d) Comply with state and federal requirements for student privacy;</w:t>
      </w:r>
    </w:p>
    <w:p>
      <w:pPr>
        <w:spacing w:before="0" w:after="0" w:line="408" w:lineRule="exact"/>
        <w:ind w:left="0" w:right="0" w:firstLine="576"/>
        <w:jc w:val="left"/>
      </w:pPr>
      <w:r>
        <w:rPr/>
        <w:t xml:space="preserve">(e) Allow for the portability between platforms so that students moving between school districts are able to easily transfer their high school and beyond plans; and</w:t>
      </w:r>
    </w:p>
    <w:p>
      <w:pPr>
        <w:spacing w:before="0" w:after="0" w:line="408" w:lineRule="exact"/>
        <w:ind w:left="0" w:right="0" w:firstLine="576"/>
        <w:jc w:val="left"/>
      </w:pPr>
      <w:r>
        <w:rPr/>
        <w:t xml:space="preserve">(f) To the extent possible, include platforms in use by school districts during the 2018-19 school year.</w:t>
      </w:r>
    </w:p>
    <w:p>
      <w:pPr>
        <w:spacing w:before="0" w:after="0" w:line="408" w:lineRule="exact"/>
        <w:ind w:left="0" w:right="0" w:firstLine="576"/>
        <w:jc w:val="left"/>
      </w:pPr>
      <w:r>
        <w:rPr/>
        <w:t xml:space="preserve">(3) Beginning in the 2020-21 school year, each school district must ensure that an electronic high school and beyond plan platform is available to all students who are required to have a high school and beyond plan.</w:t>
      </w:r>
    </w:p>
    <w:p>
      <w:pPr>
        <w:spacing w:before="0" w:after="0" w:line="408" w:lineRule="exact"/>
        <w:ind w:left="0" w:right="0" w:firstLine="576"/>
        <w:jc w:val="left"/>
      </w:pPr>
      <w:r>
        <w:rPr/>
        <w:t xml:space="preserve">(4) The office of the superintendent of public instruction may adopt and revise rules as necessary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102 of this act is necessary for the immediate preservation of the public peace, health, or safety, or support of the state government and its existing public institutions, and takes effect May 15,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203 of this act takes effect August 31, 2022."</w:t>
      </w:r>
    </w:p>
    <w:p>
      <w:pPr>
        <w:spacing w:before="480" w:after="0" w:line="408" w:lineRule="exact"/>
      </w:pPr>
      <w:r>
        <w:rPr>
          <w:b/>
          <w:u w:val="single"/>
        </w:rPr>
        <w:t xml:space="preserve">E2SHB 1599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04/15/2019</w:t>
      </w:r>
    </w:p>
    <w:p>
      <w:pPr>
        <w:spacing w:before="0" w:after="0" w:line="408" w:lineRule="exact"/>
        <w:ind w:left="0" w:right="0" w:firstLine="576"/>
        <w:jc w:val="left"/>
      </w:pPr>
      <w:r>
        <w:rPr/>
        <w:t xml:space="preserve">On page 1, line 2 of the title, after "requirements;" strike the remainder of the title and insert "amending RCW 28A.655.065, 28A.230.090, 28A.155.045, 28A.655.061, 28A.155.170, 28A.180.100, 28A.195.010, 28A.200.010, 28A.230.122, 28A.230.125, 28A.305.130, 28A.320.190, 28A.320.208, 28A.600.310, 28A.700.080, 28A.415.360, 28A.655.068, 28A.655.070, 28A.655.090, 28A.655.200, 28A.655.063, and 28A.320.195; adding new sections to chapter 28A.655 RCW; adding a new section to chapter 28A.230 RCW; creating new sections; repealing RCW 28A.655.066; providing effective dates; providing expiration dates; and declaring an emergency."</w:t>
      </w:r>
    </w:p>
    <w:p>
      <w:pPr>
        <w:spacing w:before="0" w:after="0" w:line="408" w:lineRule="exact"/>
        <w:ind w:left="0" w:right="0" w:firstLine="576"/>
        <w:jc w:val="left"/>
      </w:pPr>
      <w:r>
        <w:rPr>
          <w:u w:val="single"/>
        </w:rPr>
        <w:t xml:space="preserve">EFFECT:</w:t>
      </w:r>
      <w:r>
        <w:rPr/>
        <w:t xml:space="preserve"> (1) Extends the expedited appeal process for waiving specific graduation requirements through the Class of 2020.</w:t>
      </w:r>
    </w:p>
    <w:p>
      <w:pPr>
        <w:spacing w:before="0" w:after="0" w:line="408" w:lineRule="exact"/>
        <w:ind w:left="0" w:right="0" w:firstLine="576"/>
        <w:jc w:val="left"/>
      </w:pPr>
      <w:r>
        <w:rPr/>
        <w:t xml:space="preserve">(2) Requires OSPI to consult the State Special Education Advisory Council in developing guidelines for certificates of individual achievement and graduation pathways.</w:t>
      </w:r>
    </w:p>
    <w:p>
      <w:pPr>
        <w:spacing w:before="0" w:after="0" w:line="408" w:lineRule="exact"/>
        <w:ind w:left="0" w:right="0" w:firstLine="576"/>
        <w:jc w:val="left"/>
      </w:pPr>
      <w:r>
        <w:rPr/>
        <w:t xml:space="preserve">(3) Modifies provisions relating to the career and technical education graduation pathway.</w:t>
      </w:r>
    </w:p>
    <w:p>
      <w:pPr>
        <w:spacing w:before="0" w:after="0" w:line="408" w:lineRule="exact"/>
        <w:ind w:left="0" w:right="0" w:firstLine="576"/>
        <w:jc w:val="left"/>
      </w:pPr>
      <w:r>
        <w:rPr/>
        <w:t xml:space="preserve">(4) Requires OSPI to collect and report information on the availability of graduation pathways.</w:t>
      </w:r>
    </w:p>
    <w:p>
      <w:pPr>
        <w:spacing w:before="0" w:after="0" w:line="408" w:lineRule="exact"/>
        <w:ind w:left="0" w:right="0" w:firstLine="576"/>
        <w:jc w:val="left"/>
      </w:pPr>
      <w:r>
        <w:rPr/>
        <w:t xml:space="preserve">(5) Requires the SBE to survey interested parties regarding potential additional pathways and report to the Legislature.</w:t>
      </w:r>
    </w:p>
    <w:p>
      <w:pPr>
        <w:spacing w:before="0" w:after="0" w:line="408" w:lineRule="exact"/>
        <w:ind w:left="0" w:right="0" w:firstLine="576"/>
        <w:jc w:val="left"/>
      </w:pPr>
      <w:r>
        <w:rPr/>
        <w:t xml:space="preserve">(6) Requires the SBE to survey school districts regarding barriers to implementation of pathways and report to the Legislature.</w:t>
      </w:r>
    </w:p>
    <w:p>
      <w:pPr>
        <w:spacing w:before="0" w:after="0" w:line="408" w:lineRule="exact"/>
        <w:ind w:left="0" w:right="0" w:firstLine="576"/>
        <w:jc w:val="left"/>
      </w:pPr>
      <w:r>
        <w:rPr/>
        <w:t xml:space="preserve">(7) Directs school districts to provide intervention and academic supports to students who do not meet or exceed state standard.</w:t>
      </w:r>
    </w:p>
    <w:p>
      <w:pPr>
        <w:spacing w:before="0" w:after="0" w:line="408" w:lineRule="exact"/>
        <w:ind w:left="0" w:right="0" w:firstLine="576"/>
        <w:jc w:val="left"/>
      </w:pPr>
      <w:r>
        <w:rPr/>
        <w:t xml:space="preserve">(8) Requires districts to prepare student learning plans for eighth grade students who were not successful on any or all of the state content assessments.</w:t>
      </w:r>
    </w:p>
    <w:p>
      <w:pPr>
        <w:spacing w:before="0" w:after="0" w:line="408" w:lineRule="exact"/>
        <w:ind w:left="0" w:right="0" w:firstLine="576"/>
        <w:jc w:val="left"/>
      </w:pPr>
      <w:r>
        <w:rPr/>
        <w:t xml:space="preserve">(9) Modifies provisions of the mastery-based learning work group to include consulting previously approved pathways and to require the SBE to develop enrollment reporting guidelines.</w:t>
      </w:r>
    </w:p>
    <w:p>
      <w:pPr>
        <w:spacing w:before="0" w:after="0" w:line="408" w:lineRule="exact"/>
        <w:ind w:left="0" w:right="0" w:firstLine="576"/>
        <w:jc w:val="left"/>
      </w:pPr>
      <w:r>
        <w:rPr/>
        <w:t xml:space="preserve">(10) Changes requirements for online platforms for high school and beyond plans to include platforms already in place.</w:t>
      </w:r>
    </w:p>
    <w:p>
      <w:pPr>
        <w:spacing w:before="0" w:after="0" w:line="408" w:lineRule="exact"/>
        <w:ind w:left="0" w:right="0" w:firstLine="576"/>
        <w:jc w:val="left"/>
      </w:pPr>
      <w:r>
        <w:rPr/>
        <w:t xml:space="preserve">(11) Modifies provisions relating to academic acceleration programs, including identification of eligibility as a required element for high school and beyond plans, and requires all school districts to adopt an academic acceleration policy by the 2021-22 school year.</w:t>
      </w:r>
    </w:p>
    <w:p>
      <w:pPr>
        <w:spacing w:before="0" w:after="0" w:line="408" w:lineRule="exact"/>
        <w:ind w:left="0" w:right="0" w:firstLine="576"/>
        <w:jc w:val="left"/>
      </w:pPr>
      <w:r>
        <w:rPr/>
        <w:t xml:space="preserve">(12) Corrects internal cross-references and makes technical modifications.</w:t>
      </w:r>
    </w:p>
    <w:p>
      <w:pPr>
        <w:spacing w:before="0" w:after="0" w:line="408" w:lineRule="exact"/>
        <w:ind w:left="0" w:right="0" w:firstLine="576"/>
        <w:jc w:val="left"/>
      </w:pPr>
      <w:r>
        <w:rPr/>
        <w:t xml:space="preserve">(13) Specifies that career and technical courses taken as a graduation pathway must be completed in a sequence.</w:t>
      </w:r>
    </w:p>
    <w:p>
      <w:pPr>
        <w:spacing w:before="0" w:after="0" w:line="408" w:lineRule="exact"/>
        <w:ind w:left="0" w:right="0" w:firstLine="576"/>
        <w:jc w:val="left"/>
      </w:pPr>
      <w:r>
        <w:rPr/>
        <w:t xml:space="preserve">(14) Provides that section 102 of the act is to take effect on May 15, 2019.</w:t>
      </w:r>
    </w:p>
    <w:p>
      <w:pPr>
        <w:spacing w:before="0" w:after="0" w:line="408" w:lineRule="exact"/>
        <w:ind w:left="0" w:right="0" w:firstLine="576"/>
        <w:jc w:val="left"/>
      </w:pPr>
      <w:r>
        <w:rPr/>
        <w:t xml:space="preserve">(15) Changes the date by which the mastery-based learning work group must convene to August 1, 2019.</w:t>
      </w:r>
    </w:p>
    <w:p>
      <w:pPr>
        <w:spacing w:before="0" w:after="0" w:line="408" w:lineRule="exact"/>
        <w:ind w:left="0" w:right="0" w:firstLine="576"/>
        <w:jc w:val="left"/>
      </w:pPr>
      <w:r>
        <w:rPr/>
        <w:t xml:space="preserve">(16) Adds that high school and beyond plans must include identification of advanced placement (AP) and international baccalaureate programs.</w:t>
      </w:r>
    </w:p>
    <w:p>
      <w:pPr>
        <w:spacing w:before="0" w:after="0" w:line="408" w:lineRule="exact"/>
        <w:ind w:left="0" w:right="0" w:firstLine="576"/>
        <w:jc w:val="left"/>
      </w:pPr>
      <w:r>
        <w:rPr/>
        <w:t xml:space="preserve">(17) Allows passing AP exams with a score of 3 or higher as a graduation pathway option to demonstrate career and college readiness.</w:t>
      </w:r>
    </w:p>
    <w:p>
      <w:pPr>
        <w:spacing w:before="0" w:after="0" w:line="408" w:lineRule="exact"/>
        <w:ind w:left="0" w:right="0" w:firstLine="576"/>
        <w:jc w:val="left"/>
      </w:pPr>
      <w:r>
        <w:rPr/>
        <w:t xml:space="preserve">(18) Adds AP literature as a credit option for English language arts.</w:t>
      </w:r>
    </w:p>
    <w:p>
      <w:pPr>
        <w:spacing w:before="0" w:after="0" w:line="408" w:lineRule="exact"/>
        <w:ind w:left="0" w:right="0" w:firstLine="576"/>
        <w:jc w:val="left"/>
      </w:pPr>
      <w:r>
        <w:rPr/>
        <w:t xml:space="preserve">(19) Adds AP Computer Science and Computer Science Principles as a credit option for math.</w:t>
      </w:r>
    </w:p>
    <w:p>
      <w:pPr>
        <w:spacing w:before="0" w:after="0" w:line="408" w:lineRule="exact"/>
        <w:ind w:left="0" w:right="0" w:firstLine="576"/>
        <w:jc w:val="left"/>
      </w:pPr>
      <w:r>
        <w:rPr/>
        <w:t xml:space="preserve">(20) Allows passing international baccalaureate exams with a score of 4 or higher as a graduation pathway option to demonstrate career and college readiness.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57e40496bc146f0" /></Relationships>
</file>