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1937b8000f4e74"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SHOR</w:t>
        </w:r>
      </w:r>
      <w:r>
        <w:rPr>
          <w:b/>
        </w:rPr>
        <w:t xml:space="preserve"> </w:t>
        <w:r>
          <w:rPr/>
          <w:t xml:space="preserve">S3681.2</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471</w:t>
      </w:r>
    </w:p>
    <w:p>
      <w:pPr>
        <w:spacing w:before="0" w:after="0" w:line="408" w:lineRule="exact"/>
        <w:ind w:left="0" w:right="0" w:firstLine="576"/>
        <w:jc w:val="left"/>
      </w:pPr>
      <w:r>
        <w:rPr/>
        <w:t xml:space="preserve">By Senator Short</w:t>
      </w:r>
    </w:p>
    <w:p>
      <w:pPr>
        <w:jc w:val="right"/>
      </w:pPr>
      <w:r>
        <w:rPr>
          <w:b/>
        </w:rPr>
        <w:t xml:space="preserve">ADOPTED 04/04/2019</w:t>
      </w:r>
    </w:p>
    <w:p>
      <w:pPr>
        <w:spacing w:before="0" w:after="0" w:line="408" w:lineRule="exact"/>
        <w:ind w:left="0" w:right="0" w:firstLine="576"/>
        <w:jc w:val="left"/>
      </w:pPr>
      <w:r>
        <w:rPr/>
        <w:t xml:space="preserve">On page 45, after line 36, insert the following:</w:t>
      </w:r>
    </w:p>
    <w:p>
      <w:pPr>
        <w:spacing w:before="0" w:after="0" w:line="408" w:lineRule="exact"/>
        <w:ind w:left="0" w:right="0" w:firstLine="576"/>
        <w:jc w:val="left"/>
      </w:pPr>
      <w:r>
        <w:rPr/>
        <w:t xml:space="preserve">"(7) Within the amounts appropriated in this section, the commissioner shall review how pharmacy benefit managers are regulated in other states and report the findings to the governor and appropriate committees of the legislature by September 15, 2019."</w:t>
      </w:r>
    </w:p>
    <w:p>
      <w:pPr>
        <w:spacing w:before="0" w:after="0" w:line="408" w:lineRule="exact"/>
        <w:ind w:left="0" w:right="0" w:firstLine="576"/>
        <w:jc w:val="left"/>
      </w:pPr>
      <w:r>
        <w:rPr>
          <w:u w:val="single"/>
        </w:rPr>
        <w:t xml:space="preserve">EFFECT:</w:t>
      </w:r>
      <w:r>
        <w:rPr/>
        <w:t xml:space="preserve"> Requires the Office of the Insurance Commissioner to review how pharmacy benefit managers are regulated in other states and provide a report of the findings to the Governor and Legislature by September 15, 2019.</w:t>
      </w:r>
    </w:p>
    <w:p>
      <w:pPr>
        <w:spacing w:before="0" w:after="0" w:line="408" w:lineRule="exact"/>
        <w:ind w:left="0" w:right="0" w:firstLine="576"/>
        <w:jc w:val="left"/>
      </w:pPr>
      <w:r>
        <w:rPr>
          <w:u w:val="single"/>
        </w:rPr>
        <w:t xml:space="preserve">FISCAL IMPACT (2019-2021):</w:t>
      </w:r>
      <w:r>
        <w:rPr/>
        <w:t xml:space="preserve"> $0</w:t>
      </w:r>
    </w:p>
    <w:p>
      <w:pPr>
        <w:spacing w:before="120" w:after="0" w:line="408" w:lineRule="exact"/>
        <w:ind w:left="0" w:right="0" w:firstLine="576"/>
        <w:jc w:val="left"/>
      </w:pPr>
      <w:r>
        <w:rPr>
          <w:u w:val="single"/>
        </w:rPr>
        <w:t xml:space="preserve">FOUR-YEAR OUTLOOK EFFECT:</w:t>
      </w:r>
      <w:r>
        <w:rPr/>
        <w:t xml:space="preserve"> $0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577fcafdd045a6" /></Relationships>
</file>