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1570a806da4b22"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BRAU</w:t>
        </w:r>
      </w:r>
      <w:r>
        <w:rPr>
          <w:b/>
        </w:rPr>
        <w:t xml:space="preserve"> </w:t>
        <w:r>
          <w:rPr/>
          <w:t xml:space="preserve">S4323.1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720</w:t>
      </w:r>
    </w:p>
    <w:p>
      <w:pPr>
        <w:spacing w:before="0" w:after="0" w:line="408" w:lineRule="exact"/>
        <w:ind w:left="0" w:right="0" w:firstLine="576"/>
        <w:jc w:val="left"/>
      </w:pPr>
      <w:r>
        <w:rPr/>
        <w:t xml:space="preserve">By Senator Braun</w:t>
      </w:r>
    </w:p>
    <w:p>
      <w:pPr>
        <w:jc w:val="right"/>
      </w:pPr>
      <w:r>
        <w:rPr>
          <w:b/>
        </w:rPr>
        <w:t xml:space="preserve">ADOPTED 04/16/2019</w:t>
      </w:r>
    </w:p>
    <w:p>
      <w:pPr>
        <w:spacing w:before="0" w:after="0" w:line="408" w:lineRule="exact"/>
        <w:ind w:left="0" w:right="0" w:firstLine="576"/>
        <w:jc w:val="left"/>
      </w:pPr>
      <w:r>
        <w:rPr/>
        <w:t xml:space="preserve">On page 8, line 21, after "(f)" insert "A refund of premiums for a deceased qualified individual with a dependent who is an individual with a developmental disability who is dependent for support from a qualified individual. The qualified individual must not have been determined to be an eligible beneficiary by the department of social and health services. The refund shall be deposited into an individual trust account within the developmental disabilities endowment trust fund for the benefit of the dependent with a developmental disability. The commission shall consider:</w:t>
      </w:r>
    </w:p>
    <w:p>
      <w:pPr>
        <w:spacing w:before="0" w:after="0" w:line="408" w:lineRule="exact"/>
        <w:ind w:left="0" w:right="0" w:firstLine="576"/>
        <w:jc w:val="left"/>
      </w:pPr>
      <w:r>
        <w:rPr/>
        <w:t xml:space="preserve">(i) The value of the refund to be one hundred percent of the current value of the qualified individual's lifetime premium payments at the time that certification of death of the qualified individual is submitted, less any administrative process fees; and</w:t>
      </w:r>
    </w:p>
    <w:p>
      <w:pPr>
        <w:spacing w:before="0" w:after="0" w:line="408" w:lineRule="exact"/>
        <w:ind w:left="0" w:right="0" w:firstLine="576"/>
        <w:jc w:val="left"/>
      </w:pPr>
      <w:r>
        <w:rPr/>
        <w:t xml:space="preserve">(ii) The criteria for determining whether the individual is developmentally disabled. The determination shall not be based on whether or not the individual with a developmental disability is receiving services under Title 71A RCW, or another state or local program;</w:t>
      </w:r>
    </w:p>
    <w:p>
      <w:pPr>
        <w:spacing w:before="0" w:after="0" w:line="408" w:lineRule="exact"/>
        <w:ind w:left="0" w:right="0" w:firstLine="576"/>
        <w:jc w:val="left"/>
      </w:pPr>
      <w:r>
        <w:rPr/>
        <w:t xml:space="preserve">(g)"</w:t>
      </w:r>
    </w:p>
    <w:p>
      <w:pPr>
        <w:spacing w:before="0" w:after="0" w:line="408" w:lineRule="exact"/>
        <w:ind w:left="0" w:right="0" w:firstLine="576"/>
        <w:jc w:val="left"/>
      </w:pPr>
      <w:r>
        <w:rPr/>
        <w:t xml:space="preserve">Reletter the remaining subsection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Commission to propose recommendations to the Legislature by January 1, 2021, about providing a refund for a developmentally disabled individual who is dependent on a deceased qualified individual who has not accessed benefits. Refunds must be paid into an individual trust account within the developmental disabilities endowment trust fund for the benefit of the individual with a developmental disability.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b02df170604cba" /></Relationships>
</file>