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E1B8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25416">
            <w:t>6313.E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2541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25416">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25416">
            <w:t>SKIN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25416">
            <w:t>072</w:t>
          </w:r>
        </w:sdtContent>
      </w:sdt>
    </w:p>
    <w:p w:rsidR="00DF5D0E" w:rsidP="00B73E0A" w:rsidRDefault="00AA1230">
      <w:pPr>
        <w:pStyle w:val="OfferedBy"/>
        <w:spacing w:after="120"/>
      </w:pPr>
      <w:r>
        <w:tab/>
      </w:r>
      <w:r>
        <w:tab/>
      </w:r>
      <w:r>
        <w:tab/>
      </w:r>
    </w:p>
    <w:p w:rsidR="00DF5D0E" w:rsidRDefault="003E1B8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25416">
            <w:rPr>
              <w:b/>
              <w:u w:val="single"/>
            </w:rPr>
            <w:t>ESB 6313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25416">
            <w:t>H AMD TO</w:t>
          </w:r>
          <w:r w:rsidR="00FB2818">
            <w:t xml:space="preserve"> APP COMM AMD</w:t>
          </w:r>
          <w:r w:rsidR="00725416">
            <w:t xml:space="preserve"> (H-5350.1/20)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2070</w:t>
          </w:r>
        </w:sdtContent>
      </w:sdt>
    </w:p>
    <w:p w:rsidR="00DF5D0E" w:rsidP="00605C39" w:rsidRDefault="003E1B8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25416">
            <w:rPr>
              <w:sz w:val="22"/>
            </w:rPr>
            <w:t xml:space="preserve">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25416">
          <w:pPr>
            <w:spacing w:after="400" w:line="408" w:lineRule="exact"/>
            <w:jc w:val="right"/>
            <w:rPr>
              <w:b/>
              <w:bCs/>
            </w:rPr>
          </w:pPr>
          <w:r>
            <w:rPr>
              <w:b/>
              <w:bCs/>
            </w:rPr>
            <w:t xml:space="preserve">NOT ADOPTED 03/05/2020</w:t>
          </w:r>
        </w:p>
      </w:sdtContent>
    </w:sdt>
    <w:p w:rsidRPr="00C4273B" w:rsidR="00C4273B" w:rsidP="00C4273B" w:rsidRDefault="00DE256E">
      <w:pPr>
        <w:pStyle w:val="Page"/>
      </w:pPr>
      <w:bookmarkStart w:name="StartOfAmendmentBody" w:id="1"/>
      <w:bookmarkEnd w:id="1"/>
      <w:permStart w:edGrp="everyone" w:id="588520890"/>
      <w:r>
        <w:tab/>
      </w:r>
      <w:r w:rsidRPr="00C4273B" w:rsidR="00C4273B">
        <w:t>On page 9, beginning on line 5</w:t>
      </w:r>
      <w:r w:rsidR="00311165">
        <w:t xml:space="preserve"> of the striking amendment</w:t>
      </w:r>
      <w:r w:rsidRPr="00C4273B" w:rsidR="00C4273B">
        <w:t>, strike all of section 10 and insert the following:</w:t>
      </w:r>
    </w:p>
    <w:p w:rsidRPr="00C4273B" w:rsidR="00C4273B" w:rsidP="00C4273B" w:rsidRDefault="00C4273B">
      <w:pPr>
        <w:pStyle w:val="Page"/>
      </w:pPr>
      <w:r w:rsidRPr="00C4273B">
        <w:tab/>
        <w:t>"</w:t>
      </w:r>
      <w:r w:rsidRPr="00C4273B">
        <w:rPr>
          <w:u w:val="single"/>
        </w:rPr>
        <w:t>NEW SECTION.</w:t>
      </w:r>
      <w:r w:rsidRPr="00C4273B">
        <w:t xml:space="preserve">  </w:t>
      </w:r>
      <w:r w:rsidRPr="00C4273B">
        <w:rPr>
          <w:b/>
        </w:rPr>
        <w:t xml:space="preserve">Sec. </w:t>
      </w:r>
      <w:r w:rsidRPr="00C4273B">
        <w:rPr>
          <w:b/>
        </w:rPr>
        <w:fldChar w:fldCharType="begin"/>
      </w:r>
      <w:r w:rsidRPr="00C4273B">
        <w:rPr>
          <w:b/>
        </w:rPr>
        <w:instrText xml:space="preserve"> LISTNUM  LegalDefault \s 10  </w:instrText>
      </w:r>
      <w:r w:rsidRPr="00C4273B">
        <w:fldChar w:fldCharType="end"/>
      </w:r>
      <w:r w:rsidRPr="00C4273B">
        <w:t xml:space="preserve">  A new section is added to chapter 29A.40 RCW to read as follows:</w:t>
      </w:r>
    </w:p>
    <w:p w:rsidRPr="00C4273B" w:rsidR="00C4273B" w:rsidP="00C4273B" w:rsidRDefault="00C4273B">
      <w:pPr>
        <w:pStyle w:val="Page"/>
      </w:pPr>
      <w:r w:rsidRPr="00C4273B">
        <w:tab/>
        <w:t>(1) Each public university campus described in chapter 28B.45 RCW with an enrollment of five thousand students or greater shall open a student engagement hub on its campus during a presidential general election, beginning five days prior to the deadline to register to vote electronically under RCW 29A.08.140(1)(a). The student engagement hub must be open during business hours through the deadline to register to vote electronically under RCW 29A.08.140(1)(a). All student engagement hubs must allow students to download their exact ballot from an online portal. A student engagement hub is not a voting center as outlined in RCW 29A.40.160.</w:t>
      </w:r>
    </w:p>
    <w:p w:rsidR="00725416" w:rsidP="00C4273B" w:rsidRDefault="00C4273B">
      <w:pPr>
        <w:pStyle w:val="Page"/>
      </w:pPr>
      <w:r w:rsidRPr="00C4273B">
        <w:tab/>
        <w:t>(2) Upon request of the student government organization to the administration and the county auditor, the state universities, regional universities, and The Evergreen State College as defined in RCW 28B.10.016 and excluding university campuses described in chapter 28B.45 RCW shall open a student engagement hub on its campus. The student engagement hub shall provide the services described in subsection (1) of this section."</w:t>
      </w:r>
    </w:p>
    <w:p w:rsidRPr="00725416" w:rsidR="00DF5D0E" w:rsidP="00725416" w:rsidRDefault="00DF5D0E">
      <w:pPr>
        <w:suppressLineNumbers/>
        <w:rPr>
          <w:spacing w:val="-3"/>
        </w:rPr>
      </w:pPr>
    </w:p>
    <w:permEnd w:id="588520890"/>
    <w:p w:rsidR="00ED2EEB" w:rsidP="0072541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090342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2541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2541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C4273B" w:rsidR="00C4273B">
                  <w:t>Requires certain public universities to open student engagement hubs only before presidential general elections.  Requires student engagement hubs to stay open during business hours beginning five days before the electronic voter registration deadline through the deadline. Provides that the hubs must provide access to the voter registration portal. Specifies that student government organizations at other state universities and campuses may request to open student engagement hubs.</w:t>
                </w:r>
                <w:r w:rsidRPr="0096303F" w:rsidR="001C1B27">
                  <w:t>  </w:t>
                </w:r>
              </w:p>
              <w:p w:rsidRPr="007D1589" w:rsidR="001B4E53" w:rsidP="00725416" w:rsidRDefault="001B4E53">
                <w:pPr>
                  <w:pStyle w:val="ListBullet"/>
                  <w:numPr>
                    <w:ilvl w:val="0"/>
                    <w:numId w:val="0"/>
                  </w:numPr>
                  <w:suppressLineNumbers/>
                </w:pPr>
              </w:p>
            </w:tc>
          </w:tr>
        </w:sdtContent>
      </w:sdt>
      <w:permEnd w:id="980903420"/>
    </w:tbl>
    <w:p w:rsidR="00DF5D0E" w:rsidP="00725416" w:rsidRDefault="00DF5D0E">
      <w:pPr>
        <w:pStyle w:val="BillEnd"/>
        <w:suppressLineNumbers/>
      </w:pPr>
    </w:p>
    <w:p w:rsidR="00DF5D0E" w:rsidP="00725416" w:rsidRDefault="00DE256E">
      <w:pPr>
        <w:pStyle w:val="BillEnd"/>
        <w:suppressLineNumbers/>
      </w:pPr>
      <w:r>
        <w:rPr>
          <w:b/>
        </w:rPr>
        <w:t>--- END ---</w:t>
      </w:r>
    </w:p>
    <w:p w:rsidR="00DF5D0E" w:rsidP="0072541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416" w:rsidRDefault="00725416" w:rsidP="00DF5D0E">
      <w:r>
        <w:separator/>
      </w:r>
    </w:p>
  </w:endnote>
  <w:endnote w:type="continuationSeparator" w:id="0">
    <w:p w:rsidR="00725416" w:rsidRDefault="0072541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165" w:rsidRDefault="00311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E1B8C">
    <w:pPr>
      <w:pStyle w:val="AmendDraftFooter"/>
    </w:pPr>
    <w:r>
      <w:fldChar w:fldCharType="begin"/>
    </w:r>
    <w:r>
      <w:instrText xml:space="preserve"> TITLE   \* MERGEFORMAT </w:instrText>
    </w:r>
    <w:r>
      <w:fldChar w:fldCharType="separate"/>
    </w:r>
    <w:r w:rsidR="00311165">
      <w:t>6313.E AMH .... SKIN 072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E1B8C">
    <w:pPr>
      <w:pStyle w:val="AmendDraftFooter"/>
    </w:pPr>
    <w:r>
      <w:fldChar w:fldCharType="begin"/>
    </w:r>
    <w:r>
      <w:instrText xml:space="preserve"> TITLE   \* MERGEFORMAT </w:instrText>
    </w:r>
    <w:r>
      <w:fldChar w:fldCharType="separate"/>
    </w:r>
    <w:r w:rsidR="00311165">
      <w:t>6313.E AMH .... SKIN 072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416" w:rsidRDefault="00725416" w:rsidP="00DF5D0E">
      <w:r>
        <w:separator/>
      </w:r>
    </w:p>
  </w:footnote>
  <w:footnote w:type="continuationSeparator" w:id="0">
    <w:p w:rsidR="00725416" w:rsidRDefault="0072541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165" w:rsidRDefault="00311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1165"/>
    <w:rsid w:val="00316CD9"/>
    <w:rsid w:val="003E1B8C"/>
    <w:rsid w:val="003E2FC6"/>
    <w:rsid w:val="00492DDC"/>
    <w:rsid w:val="004C6615"/>
    <w:rsid w:val="00523C5A"/>
    <w:rsid w:val="005E69C3"/>
    <w:rsid w:val="00605C39"/>
    <w:rsid w:val="006841E6"/>
    <w:rsid w:val="006F7027"/>
    <w:rsid w:val="007049E4"/>
    <w:rsid w:val="0072335D"/>
    <w:rsid w:val="00725416"/>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17BF"/>
    <w:rsid w:val="00AB682C"/>
    <w:rsid w:val="00AD2D0A"/>
    <w:rsid w:val="00B31D1C"/>
    <w:rsid w:val="00B41494"/>
    <w:rsid w:val="00B518D0"/>
    <w:rsid w:val="00B56650"/>
    <w:rsid w:val="00B73E0A"/>
    <w:rsid w:val="00B961E0"/>
    <w:rsid w:val="00BF44DF"/>
    <w:rsid w:val="00C4273B"/>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B281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8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6313.E</BillDocName>
  <AmendType>AMH</AmendType>
  <SponsorAcronym>HOFF</SponsorAcronym>
  <DrafterAcronym>SKIN</DrafterAcronym>
  <DraftNumber>072</DraftNumber>
  <ReferenceNumber>ESB 6313</ReferenceNumber>
  <Floor>H AMD TO APP COMM AMD (H-5350.1/20)</Floor>
  <AmendmentNumber> 2070</AmendmentNumber>
  <Sponsors>By Representative Hoff</Sponsors>
  <FloorAction>NOT 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301</Words>
  <Characters>1657</Characters>
  <Application>Microsoft Office Word</Application>
  <DocSecurity>8</DocSecurity>
  <Lines>43</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6313.E AMH HOFF SKIN 072</dc:title>
  <dc:creator>Carrington Skinner</dc:creator>
  <cp:lastModifiedBy>Skinner, Carrington</cp:lastModifiedBy>
  <cp:revision>6</cp:revision>
  <dcterms:created xsi:type="dcterms:W3CDTF">2020-03-05T01:24:00Z</dcterms:created>
  <dcterms:modified xsi:type="dcterms:W3CDTF">2020-03-05T01:25:00Z</dcterms:modified>
</cp:coreProperties>
</file>