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9A108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76300">
            <w:t>6288-S.E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7630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76300">
            <w:t>GRAH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76300">
            <w:t>LEIN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76300">
            <w:t>182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A108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76300">
            <w:rPr>
              <w:b/>
              <w:u w:val="single"/>
            </w:rPr>
            <w:t>ESSB 6288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76300">
            <w:t xml:space="preserve">H AMD TO </w:t>
          </w:r>
          <w:r w:rsidR="00137E7B">
            <w:t xml:space="preserve">CRJ COMM AMD </w:t>
          </w:r>
          <w:r w:rsidR="00176300">
            <w:t>(H-5210.1/20)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2039</w:t>
          </w:r>
        </w:sdtContent>
      </w:sdt>
    </w:p>
    <w:p w:rsidR="00DF5D0E" w:rsidP="00605C39" w:rsidRDefault="009A108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76300">
            <w:rPr>
              <w:sz w:val="22"/>
            </w:rPr>
            <w:t xml:space="preserve">By Representative Graham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7630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03/05/2020</w:t>
          </w:r>
        </w:p>
      </w:sdtContent>
    </w:sdt>
    <w:p w:rsidRPr="004F76FC" w:rsidR="004F76FC" w:rsidP="004F76FC" w:rsidRDefault="00DE256E">
      <w:pPr>
        <w:spacing w:line="408" w:lineRule="exact"/>
        <w:jc w:val="both"/>
      </w:pPr>
      <w:bookmarkStart w:name="StartOfAmendmentBody" w:id="1"/>
      <w:bookmarkEnd w:id="1"/>
      <w:permStart w:edGrp="everyone" w:id="1309935554"/>
      <w:r>
        <w:tab/>
      </w:r>
      <w:r w:rsidRPr="004F76FC" w:rsidR="004F76FC">
        <w:t>On page 2, line 3</w:t>
      </w:r>
      <w:r w:rsidR="00FE5673">
        <w:t>1</w:t>
      </w:r>
      <w:r w:rsidRPr="004F76FC" w:rsidR="004F76FC">
        <w:t xml:space="preserve"> of the striking amendment, after "(e)" insert "Identify</w:t>
      </w:r>
      <w:r w:rsidR="00FE5673">
        <w:t>ing</w:t>
      </w:r>
      <w:r w:rsidRPr="004F76FC" w:rsidR="004F76FC">
        <w:t xml:space="preserve"> options to increase punishments, to include the death penalty, for a person who commits first degree murder, as defined in RCW 9A.32.030(1)(a), where there was more than one victim, and the murders were part of a common scheme or plan or the result of a single act of the person; </w:t>
      </w:r>
    </w:p>
    <w:p w:rsidRPr="004F76FC" w:rsidR="004F76FC" w:rsidP="004F76FC" w:rsidRDefault="004F76FC">
      <w:pPr>
        <w:spacing w:line="408" w:lineRule="exact"/>
        <w:jc w:val="both"/>
      </w:pPr>
      <w:r w:rsidRPr="004F76FC">
        <w:tab/>
        <w:t>(f) "</w:t>
      </w:r>
    </w:p>
    <w:p w:rsidR="004F76FC" w:rsidP="004F76FC" w:rsidRDefault="004F76FC">
      <w:pPr>
        <w:pStyle w:val="Page"/>
        <w:suppressAutoHyphens w:val="0"/>
        <w:rPr>
          <w:spacing w:val="0"/>
        </w:rPr>
      </w:pPr>
    </w:p>
    <w:p w:rsidRPr="004F76FC" w:rsidR="00176300" w:rsidP="004F76FC" w:rsidRDefault="004F76FC">
      <w:pPr>
        <w:pStyle w:val="Page"/>
        <w:suppressAutoHyphens w:val="0"/>
        <w:rPr>
          <w:spacing w:val="0"/>
        </w:rPr>
      </w:pPr>
      <w:r>
        <w:rPr>
          <w:spacing w:val="0"/>
        </w:rPr>
        <w:tab/>
      </w:r>
      <w:r w:rsidRPr="004F76FC">
        <w:rPr>
          <w:spacing w:val="0"/>
        </w:rPr>
        <w:t>Renumber the remaining subsections consecutively and correct any internal references accordingly.</w:t>
      </w:r>
    </w:p>
    <w:p w:rsidRPr="00176300" w:rsidR="00DF5D0E" w:rsidP="00176300" w:rsidRDefault="00DF5D0E">
      <w:pPr>
        <w:suppressLineNumbers/>
        <w:rPr>
          <w:spacing w:val="-3"/>
        </w:rPr>
      </w:pPr>
    </w:p>
    <w:permEnd w:id="1309935554"/>
    <w:p w:rsidR="00ED2EEB" w:rsidP="0017630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5125054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7630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7630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F76FC">
                  <w:t>Adds identifying increased penalties for a person who commits  first degree murder where there was more than one victim, and the murders were part of a common scheme or plan or the result of a single act of the person</w:t>
                </w:r>
                <w:r w:rsidR="00FE5673">
                  <w:t>,</w:t>
                </w:r>
                <w:r w:rsidR="004F76FC">
                  <w:t xml:space="preserve"> as an additional duty of the Office of Firearm Safety and Violence Prevention. </w:t>
                </w:r>
              </w:p>
              <w:p w:rsidRPr="007D1589" w:rsidR="001B4E53" w:rsidP="0017630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51250541"/>
    </w:tbl>
    <w:p w:rsidR="00DF5D0E" w:rsidP="00176300" w:rsidRDefault="00DF5D0E">
      <w:pPr>
        <w:pStyle w:val="BillEnd"/>
        <w:suppressLineNumbers/>
      </w:pPr>
    </w:p>
    <w:p w:rsidR="00DF5D0E" w:rsidP="0017630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7630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300" w:rsidRDefault="00176300" w:rsidP="00DF5D0E">
      <w:r>
        <w:separator/>
      </w:r>
    </w:p>
  </w:endnote>
  <w:endnote w:type="continuationSeparator" w:id="0">
    <w:p w:rsidR="00176300" w:rsidRDefault="0017630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6FC" w:rsidRDefault="004F7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E5673">
    <w:pPr>
      <w:pStyle w:val="AmendDraftFooter"/>
    </w:pPr>
    <w:fldSimple w:instr=" TITLE   \* MERGEFORMAT ">
      <w:r w:rsidR="00176300">
        <w:t>6288-S.E AMH .... LEIN 182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E5673">
    <w:pPr>
      <w:pStyle w:val="AmendDraftFooter"/>
    </w:pPr>
    <w:fldSimple w:instr=" TITLE   \* MERGEFORMAT ">
      <w:r>
        <w:t>6288-S.E AMH .... LEIN 182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300" w:rsidRDefault="00176300" w:rsidP="00DF5D0E">
      <w:r>
        <w:separator/>
      </w:r>
    </w:p>
  </w:footnote>
  <w:footnote w:type="continuationSeparator" w:id="0">
    <w:p w:rsidR="00176300" w:rsidRDefault="0017630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6FC" w:rsidRDefault="004F76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7E7B"/>
    <w:rsid w:val="00146AAF"/>
    <w:rsid w:val="00176300"/>
    <w:rsid w:val="001A775A"/>
    <w:rsid w:val="001B4E53"/>
    <w:rsid w:val="001C1B27"/>
    <w:rsid w:val="001C7F91"/>
    <w:rsid w:val="001E6675"/>
    <w:rsid w:val="00217E8A"/>
    <w:rsid w:val="00265296"/>
    <w:rsid w:val="002714C3"/>
    <w:rsid w:val="00281CBD"/>
    <w:rsid w:val="00316CD9"/>
    <w:rsid w:val="003E2FC6"/>
    <w:rsid w:val="00492DDC"/>
    <w:rsid w:val="004C6615"/>
    <w:rsid w:val="004F76FC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5729D"/>
    <w:rsid w:val="0096303F"/>
    <w:rsid w:val="00972869"/>
    <w:rsid w:val="00984CD1"/>
    <w:rsid w:val="009A108D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3F67"/>
    <w:rsid w:val="00F229DE"/>
    <w:rsid w:val="00F304D3"/>
    <w:rsid w:val="00F4663F"/>
    <w:rsid w:val="00FE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4F76FC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9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6288-S.E</BillDocName>
  <AmendType>AMH</AmendType>
  <SponsorAcronym>GRAH</SponsorAcronym>
  <DrafterAcronym>LEIN</DrafterAcronym>
  <DraftNumber>182</DraftNumber>
  <ReferenceNumber>ESSB 6288</ReferenceNumber>
  <Floor>H AMD TO CRJ COMM AMD (H-5210.1/20)</Floor>
  <AmendmentNumber> 2039</AmendmentNumber>
  <Sponsors>By Representative Graham</Sponsors>
  <FloorAction>WITHDRAWN 03/05/2020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161</Words>
  <Characters>778</Characters>
  <Application>Microsoft Office Word</Application>
  <DocSecurity>8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6288-S.E AMH .... LEIN 182</vt:lpstr>
    </vt:vector>
  </TitlesOfParts>
  <Company>Washington State Legislature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6288-S.E AMH GRAH LEIN 182</dc:title>
  <dc:creator>Ingrid Lewis</dc:creator>
  <cp:lastModifiedBy>Lewis, Ingrid</cp:lastModifiedBy>
  <cp:revision>7</cp:revision>
  <dcterms:created xsi:type="dcterms:W3CDTF">2020-03-03T17:13:00Z</dcterms:created>
  <dcterms:modified xsi:type="dcterms:W3CDTF">2020-03-03T18:31:00Z</dcterms:modified>
</cp:coreProperties>
</file>