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9969D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D46D3">
            <w:t>6032.E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D46D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D46D3">
            <w:t>FEYJ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D46D3">
            <w:t>THOC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D46D3">
            <w:t>090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969D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D46D3">
            <w:rPr>
              <w:b/>
              <w:u w:val="single"/>
            </w:rPr>
            <w:t>ESB 6032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D46D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2065</w:t>
          </w:r>
        </w:sdtContent>
      </w:sdt>
    </w:p>
    <w:p w:rsidR="00DF5D0E" w:rsidP="00605C39" w:rsidRDefault="009969D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D46D3">
            <w:rPr>
              <w:sz w:val="22"/>
            </w:rPr>
            <w:t>By Representative 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D46D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03/06/2020</w:t>
          </w:r>
        </w:p>
      </w:sdtContent>
    </w:sdt>
    <w:p w:rsidRPr="00952844" w:rsidR="00DF5D0E" w:rsidP="00952844" w:rsidRDefault="00DE256E">
      <w:pPr>
        <w:pStyle w:val="Page"/>
        <w:suppressAutoHyphens w:val="0"/>
        <w:rPr>
          <w:spacing w:val="0"/>
        </w:rPr>
      </w:pPr>
      <w:bookmarkStart w:name="StartOfAmendmentBody" w:id="1"/>
      <w:bookmarkEnd w:id="1"/>
      <w:permStart w:edGrp="everyone" w:id="2047161099"/>
      <w:r w:rsidRPr="00952844">
        <w:rPr>
          <w:spacing w:val="0"/>
        </w:rPr>
        <w:tab/>
      </w:r>
      <w:r w:rsidRPr="00952844" w:rsidR="00FD46D3">
        <w:rPr>
          <w:spacing w:val="0"/>
        </w:rPr>
        <w:t xml:space="preserve">On page 1, line 19, after "plates" </w:t>
      </w:r>
      <w:r w:rsidRPr="00952844" w:rsidR="00124F3A">
        <w:rPr>
          <w:spacing w:val="0"/>
        </w:rPr>
        <w:t>insert "</w:t>
      </w:r>
      <w:r w:rsidRPr="00952844" w:rsidR="00124F3A">
        <w:rPr>
          <w:spacing w:val="0"/>
          <w:u w:val="single"/>
        </w:rPr>
        <w:t>, subject to subsection (5) of this section</w:t>
      </w:r>
      <w:r w:rsidRPr="00952844" w:rsidR="00124F3A">
        <w:rPr>
          <w:spacing w:val="0"/>
        </w:rPr>
        <w:t>"</w:t>
      </w:r>
    </w:p>
    <w:p w:rsidRPr="00952844" w:rsidR="00124F3A" w:rsidP="00952844" w:rsidRDefault="00124F3A">
      <w:pPr>
        <w:pStyle w:val="RCWSLText"/>
        <w:suppressAutoHyphens w:val="0"/>
        <w:rPr>
          <w:spacing w:val="0"/>
        </w:rPr>
      </w:pPr>
    </w:p>
    <w:p w:rsidR="005A2363" w:rsidP="00952844" w:rsidRDefault="00124F3A">
      <w:pPr>
        <w:pStyle w:val="RCWSLText"/>
        <w:suppressAutoHyphens w:val="0"/>
        <w:rPr>
          <w:spacing w:val="0"/>
        </w:rPr>
      </w:pPr>
      <w:r w:rsidRPr="00952844">
        <w:rPr>
          <w:spacing w:val="0"/>
        </w:rPr>
        <w:tab/>
        <w:t>On page 5, after line 2</w:t>
      </w:r>
      <w:r w:rsidR="0059794B">
        <w:rPr>
          <w:spacing w:val="0"/>
        </w:rPr>
        <w:t>1</w:t>
      </w:r>
      <w:r w:rsidRPr="00952844">
        <w:rPr>
          <w:spacing w:val="0"/>
        </w:rPr>
        <w:t xml:space="preserve">, insert </w:t>
      </w:r>
      <w:r w:rsidR="005A2363">
        <w:rPr>
          <w:spacing w:val="0"/>
        </w:rPr>
        <w:t>the following:</w:t>
      </w:r>
    </w:p>
    <w:p w:rsidRPr="00952844" w:rsidR="00124F3A" w:rsidP="00952844" w:rsidRDefault="005A2363">
      <w:pPr>
        <w:pStyle w:val="RCWSLText"/>
        <w:suppressAutoHyphens w:val="0"/>
        <w:rPr>
          <w:spacing w:val="0"/>
          <w:u w:val="single"/>
        </w:rPr>
      </w:pPr>
      <w:r>
        <w:rPr>
          <w:spacing w:val="0"/>
        </w:rPr>
        <w:tab/>
      </w:r>
      <w:r w:rsidRPr="00952844" w:rsidR="00124F3A">
        <w:rPr>
          <w:spacing w:val="0"/>
        </w:rPr>
        <w:t>"</w:t>
      </w:r>
      <w:r w:rsidRPr="00952844" w:rsidR="00124F3A">
        <w:rPr>
          <w:spacing w:val="0"/>
          <w:u w:val="single"/>
        </w:rPr>
        <w:t>(5) The department may not issue the Washington apples special license plate until the department receives signature sheets satisfying the requirements in RCW 46.18.110(2)(f).</w:t>
      </w:r>
      <w:r w:rsidRPr="00952844" w:rsidR="00124F3A">
        <w:rPr>
          <w:spacing w:val="0"/>
        </w:rPr>
        <w:t>"</w:t>
      </w:r>
    </w:p>
    <w:permEnd w:id="2047161099"/>
    <w:p w:rsidR="00ED2EEB" w:rsidP="00FD46D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106732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D46D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D46D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52844">
                  <w:t>Requires that 3,500 signatures of individuals who intend to purchase the special license plate be submitted before the DOL can issue the special license plate.</w:t>
                </w:r>
              </w:p>
              <w:p w:rsidRPr="007D1589" w:rsidR="001B4E53" w:rsidP="00FD46D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10673242"/>
    </w:tbl>
    <w:p w:rsidR="00DF5D0E" w:rsidP="00FD46D3" w:rsidRDefault="00DF5D0E">
      <w:pPr>
        <w:pStyle w:val="BillEnd"/>
        <w:suppressLineNumbers/>
      </w:pPr>
    </w:p>
    <w:p w:rsidR="00DF5D0E" w:rsidP="00FD46D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D46D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6D3" w:rsidRDefault="00FD46D3" w:rsidP="00DF5D0E">
      <w:r>
        <w:separator/>
      </w:r>
    </w:p>
  </w:endnote>
  <w:endnote w:type="continuationSeparator" w:id="0">
    <w:p w:rsidR="00FD46D3" w:rsidRDefault="00FD46D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844" w:rsidRDefault="00952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969D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D46D3">
      <w:t>6032.E AMH FEYJ THOC 090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969D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A2363">
      <w:t>6032.E AMH FEYJ THOC 090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6D3" w:rsidRDefault="00FD46D3" w:rsidP="00DF5D0E">
      <w:r>
        <w:separator/>
      </w:r>
    </w:p>
  </w:footnote>
  <w:footnote w:type="continuationSeparator" w:id="0">
    <w:p w:rsidR="00FD46D3" w:rsidRDefault="00FD46D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844" w:rsidRDefault="00952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4F3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9794B"/>
    <w:rsid w:val="005A2363"/>
    <w:rsid w:val="005E69C3"/>
    <w:rsid w:val="00605C39"/>
    <w:rsid w:val="00683FA1"/>
    <w:rsid w:val="006841E6"/>
    <w:rsid w:val="006F7027"/>
    <w:rsid w:val="007049E4"/>
    <w:rsid w:val="0072335D"/>
    <w:rsid w:val="0072541D"/>
    <w:rsid w:val="00753EF2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2844"/>
    <w:rsid w:val="0096303F"/>
    <w:rsid w:val="00972869"/>
    <w:rsid w:val="00984CD1"/>
    <w:rsid w:val="009969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952844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8664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6032.E</BillDocName>
  <AmendType>AMH</AmendType>
  <SponsorAcronym>FEYJ</SponsorAcronym>
  <DrafterAcronym>THOC</DrafterAcronym>
  <DraftNumber>090</DraftNumber>
  <ReferenceNumber>ESB 6032</ReferenceNumber>
  <Floor>H AMD</Floor>
  <AmendmentNumber> 2065</AmendmentNumber>
  <Sponsors>By Representative Fey</Sponsors>
  <FloorAction>WITHDRAWN 03/06/2020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60</TotalTime>
  <Pages>1</Pages>
  <Words>101</Words>
  <Characters>519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6032.E AMH FEYJ THOC 090</vt:lpstr>
    </vt:vector>
  </TitlesOfParts>
  <Company>Washington State Legislature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6032.E AMH FEYJ THOC 090</dc:title>
  <dc:creator>Christine Thomas</dc:creator>
  <cp:lastModifiedBy>Thomas, Christine</cp:lastModifiedBy>
  <cp:revision>7</cp:revision>
  <dcterms:created xsi:type="dcterms:W3CDTF">2020-03-04T17:40:00Z</dcterms:created>
  <dcterms:modified xsi:type="dcterms:W3CDTF">2020-03-04T18:40:00Z</dcterms:modified>
</cp:coreProperties>
</file>