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A6C4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E4A5C">
            <w:t>5695-S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E4A5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E4A5C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E4A5C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E4A5C">
            <w:t>557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A6C4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E4A5C">
            <w:rPr>
              <w:b/>
              <w:u w:val="single"/>
            </w:rPr>
            <w:t>SSB 5695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E4A5C">
            <w:t>H AMD TO TR COMM AMD (H-2801.2/19)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570</w:t>
          </w:r>
        </w:sdtContent>
      </w:sdt>
    </w:p>
    <w:p w:rsidR="00DF5D0E" w:rsidP="00605C39" w:rsidRDefault="009A6C4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E4A5C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E4A5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04/27/2019</w:t>
          </w:r>
        </w:p>
      </w:sdtContent>
    </w:sdt>
    <w:p w:rsidR="008934B3" w:rsidP="00C8108C" w:rsidRDefault="00DE256E">
      <w:pPr>
        <w:pStyle w:val="Page"/>
      </w:pPr>
      <w:bookmarkStart w:name="StartOfAmendmentBody" w:id="1"/>
      <w:bookmarkEnd w:id="1"/>
      <w:permStart w:edGrp="everyone" w:id="1256201743"/>
      <w:r>
        <w:tab/>
      </w:r>
      <w:r w:rsidR="008934B3">
        <w:t>On page 2, beginning on line 37</w:t>
      </w:r>
      <w:r w:rsidR="006A5C6B">
        <w:t xml:space="preserve"> of the striking amendment</w:t>
      </w:r>
      <w:r w:rsidR="00AE4A5C">
        <w:t>,</w:t>
      </w:r>
      <w:r w:rsidR="008934B3">
        <w:t xml:space="preserve"> after "</w:t>
      </w:r>
      <w:r w:rsidR="008934B3">
        <w:rPr>
          <w:u w:val="single"/>
        </w:rPr>
        <w:t>and</w:t>
      </w:r>
      <w:r w:rsidR="008934B3">
        <w:t>" strike all material through "</w:t>
      </w:r>
      <w:r w:rsidR="008934B3">
        <w:rPr>
          <w:u w:val="single"/>
        </w:rPr>
        <w:t>In</w:t>
      </w:r>
      <w:r w:rsidR="008934B3">
        <w:t>" on line 38 and insert "</w:t>
      </w:r>
      <w:r w:rsidR="008934B3">
        <w:rPr>
          <w:u w:val="single"/>
        </w:rPr>
        <w:t>, in</w:t>
      </w:r>
      <w:r w:rsidR="008934B3">
        <w:t>"</w:t>
      </w:r>
    </w:p>
    <w:p w:rsidR="008934B3" w:rsidP="00C8108C" w:rsidRDefault="008934B3">
      <w:pPr>
        <w:pStyle w:val="Page"/>
      </w:pPr>
    </w:p>
    <w:p w:rsidR="00AE4A5C" w:rsidP="00C8108C" w:rsidRDefault="008934B3">
      <w:pPr>
        <w:pStyle w:val="Page"/>
      </w:pPr>
      <w:r>
        <w:tab/>
        <w:t>On page 2, beginning on line 40</w:t>
      </w:r>
      <w:r w:rsidR="006A5C6B">
        <w:t xml:space="preserve"> of the striking amendment</w:t>
      </w:r>
      <w:r>
        <w:t>, after "</w:t>
      </w:r>
      <w:r>
        <w:rPr>
          <w:u w:val="single"/>
        </w:rPr>
        <w:t>collected</w:t>
      </w:r>
      <w:r>
        <w:t>" strike all material through "</w:t>
      </w:r>
      <w:r>
        <w:rPr>
          <w:u w:val="single"/>
        </w:rPr>
        <w:t>collected</w:t>
      </w:r>
      <w:r>
        <w:t>" on page 3, line 3</w:t>
      </w:r>
      <w:r w:rsidR="00AE4A5C">
        <w:t xml:space="preserve"> </w:t>
      </w:r>
    </w:p>
    <w:p w:rsidRPr="00AE4A5C" w:rsidR="00DF5D0E" w:rsidP="00AE4A5C" w:rsidRDefault="00DF5D0E">
      <w:pPr>
        <w:suppressLineNumbers/>
        <w:rPr>
          <w:spacing w:val="-3"/>
        </w:rPr>
      </w:pPr>
    </w:p>
    <w:permEnd w:id="1256201743"/>
    <w:p w:rsidR="00ED2EEB" w:rsidP="00AE4A5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428171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E4A5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E4A5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752A97">
                  <w:t>Eliminates the increase from $336 to $686 for third and subsequent infractions within a two-year period for high-occupancy vehicle (HOV) lane usage traffic infraction.</w:t>
                </w:r>
                <w:r w:rsidRPr="0096303F" w:rsidR="001C1B27">
                  <w:t> </w:t>
                </w:r>
              </w:p>
              <w:p w:rsidRPr="007D1589" w:rsidR="001B4E53" w:rsidP="00AE4A5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42817120"/>
    </w:tbl>
    <w:p w:rsidR="00DF5D0E" w:rsidP="00AE4A5C" w:rsidRDefault="00DF5D0E">
      <w:pPr>
        <w:pStyle w:val="BillEnd"/>
        <w:suppressLineNumbers/>
      </w:pPr>
    </w:p>
    <w:p w:rsidR="00DF5D0E" w:rsidP="00AE4A5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E4A5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5C" w:rsidRDefault="00AE4A5C" w:rsidP="00DF5D0E">
      <w:r>
        <w:separator/>
      </w:r>
    </w:p>
  </w:endnote>
  <w:endnote w:type="continuationSeparator" w:id="0">
    <w:p w:rsidR="00AE4A5C" w:rsidRDefault="00AE4A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97" w:rsidRDefault="00752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A5C6B">
    <w:pPr>
      <w:pStyle w:val="AmendDraftFooter"/>
    </w:pPr>
    <w:fldSimple w:instr=" TITLE   \* MERGEFORMAT ">
      <w:r w:rsidR="00AE4A5C">
        <w:t>5695-S AMH IRWI MATM 557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A5C6B">
    <w:pPr>
      <w:pStyle w:val="AmendDraftFooter"/>
    </w:pPr>
    <w:fldSimple w:instr=" TITLE   \* MERGEFORMAT ">
      <w:r>
        <w:t>5695-S AMH IRWI MATM 557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5C" w:rsidRDefault="00AE4A5C" w:rsidP="00DF5D0E">
      <w:r>
        <w:separator/>
      </w:r>
    </w:p>
  </w:footnote>
  <w:footnote w:type="continuationSeparator" w:id="0">
    <w:p w:rsidR="00AE4A5C" w:rsidRDefault="00AE4A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97" w:rsidRDefault="00752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A5C6B"/>
    <w:rsid w:val="006F7027"/>
    <w:rsid w:val="007049E4"/>
    <w:rsid w:val="0072335D"/>
    <w:rsid w:val="0072541D"/>
    <w:rsid w:val="00752A97"/>
    <w:rsid w:val="00757317"/>
    <w:rsid w:val="007769AF"/>
    <w:rsid w:val="007D1589"/>
    <w:rsid w:val="007D35D4"/>
    <w:rsid w:val="007F616D"/>
    <w:rsid w:val="0083749C"/>
    <w:rsid w:val="008443FE"/>
    <w:rsid w:val="00846034"/>
    <w:rsid w:val="008934B3"/>
    <w:rsid w:val="008C7E6E"/>
    <w:rsid w:val="00931B84"/>
    <w:rsid w:val="0096303F"/>
    <w:rsid w:val="00972869"/>
    <w:rsid w:val="00984CD1"/>
    <w:rsid w:val="009A6C4B"/>
    <w:rsid w:val="009F23A9"/>
    <w:rsid w:val="00A01F29"/>
    <w:rsid w:val="00A17B5B"/>
    <w:rsid w:val="00A4729B"/>
    <w:rsid w:val="00A93D4A"/>
    <w:rsid w:val="00AA1230"/>
    <w:rsid w:val="00AB682C"/>
    <w:rsid w:val="00AD2D0A"/>
    <w:rsid w:val="00AE4A5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66A8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5695-S</BillDocName>
  <AmendType>AMH</AmendType>
  <SponsorAcronym>IRWI</SponsorAcronym>
  <DrafterAcronym>MATM</DrafterAcronym>
  <DraftNumber>557</DraftNumber>
  <ReferenceNumber>SSB 5695</ReferenceNumber>
  <Floor>H AMD TO TR COMM AMD (H-2801.2/19)</Floor>
  <AmendmentNumber> 570</AmendmentNumber>
  <Sponsors>By Representative Irwin</Sponsors>
  <FloorAction>ADOPTED 04/27/2019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104</Words>
  <Characters>510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5695-S AMH IRWI MATM 557</vt:lpstr>
    </vt:vector>
  </TitlesOfParts>
  <Company>Washington State Legislature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5695-S AMH IRWI MATM 557</dc:title>
  <dc:creator>Mark Matteson</dc:creator>
  <cp:lastModifiedBy>Matteson, Mark</cp:lastModifiedBy>
  <cp:revision>5</cp:revision>
  <dcterms:created xsi:type="dcterms:W3CDTF">2019-04-10T16:35:00Z</dcterms:created>
  <dcterms:modified xsi:type="dcterms:W3CDTF">2019-04-10T17:28:00Z</dcterms:modified>
</cp:coreProperties>
</file>