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791C9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81C1A">
            <w:t>5689-S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81C1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81C1A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81C1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81C1A">
            <w:t>355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791C9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81C1A">
            <w:rPr>
              <w:b/>
              <w:u w:val="single"/>
            </w:rPr>
            <w:t>SSB 5689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81C1A">
            <w:t>H AMD TO</w:t>
          </w:r>
          <w:r w:rsidR="0013653B">
            <w:t xml:space="preserve"> ED COMM AMD (H-2663.3/19)</w:t>
          </w:r>
          <w:r w:rsidR="00C81C1A">
            <w:t xml:space="preserve"> 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507</w:t>
          </w:r>
        </w:sdtContent>
      </w:sdt>
    </w:p>
    <w:p w:rsidR="00DF5D0E" w:rsidP="00605C39" w:rsidRDefault="00791C9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81C1A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81C1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04/09/2019</w:t>
          </w:r>
        </w:p>
      </w:sdtContent>
    </w:sdt>
    <w:p w:rsidR="00D00A5D" w:rsidP="00D00A5D" w:rsidRDefault="00DE256E">
      <w:pPr>
        <w:spacing w:line="408" w:lineRule="exact"/>
        <w:ind w:firstLine="576"/>
      </w:pPr>
      <w:bookmarkStart w:name="StartOfAmendmentBody" w:id="1"/>
      <w:bookmarkEnd w:id="1"/>
      <w:permStart w:edGrp="everyone" w:id="1417111791"/>
      <w:r>
        <w:tab/>
      </w:r>
      <w:r w:rsidR="00D00A5D">
        <w:t>On page 6, line 7 of the striking amendment, after "chooses" strike "to" and insert ":</w:t>
      </w:r>
    </w:p>
    <w:p w:rsidR="00D00A5D" w:rsidP="00D00A5D" w:rsidRDefault="00D00A5D">
      <w:pPr>
        <w:spacing w:line="408" w:lineRule="exact"/>
        <w:ind w:firstLine="576"/>
      </w:pPr>
      <w:r>
        <w:t>(1) To"</w:t>
      </w:r>
    </w:p>
    <w:p w:rsidR="00D00A5D" w:rsidP="00D00A5D" w:rsidRDefault="00D00A5D">
      <w:pPr>
        <w:spacing w:line="408" w:lineRule="exact"/>
        <w:ind w:firstLine="576"/>
      </w:pPr>
    </w:p>
    <w:p w:rsidR="00D00A5D" w:rsidP="00D00A5D" w:rsidRDefault="00D00A5D">
      <w:pPr>
        <w:spacing w:line="408" w:lineRule="exact"/>
        <w:ind w:firstLine="576"/>
      </w:pPr>
      <w:r>
        <w:t>On page 6, line 11 of the striking amendment, after "area" insert "; or</w:t>
      </w:r>
    </w:p>
    <w:p w:rsidR="00D00A5D" w:rsidP="00D00A5D" w:rsidRDefault="00D00A5D">
      <w:pPr>
        <w:spacing w:line="408" w:lineRule="exact"/>
        <w:ind w:firstLine="576"/>
      </w:pPr>
      <w:r>
        <w:t xml:space="preserve">(2) Not to use curriculum or instructional materials </w:t>
      </w:r>
      <w:proofErr w:type="gramStart"/>
      <w:r>
        <w:t>that address</w:t>
      </w:r>
      <w:proofErr w:type="gramEnd"/>
      <w:r>
        <w:t xml:space="preserve"> subject matter related to sexual orientation including gender expression or identity"</w:t>
      </w:r>
    </w:p>
    <w:p w:rsidR="00C81C1A" w:rsidP="00C8108C" w:rsidRDefault="00C81C1A">
      <w:pPr>
        <w:pStyle w:val="Page"/>
      </w:pPr>
    </w:p>
    <w:p w:rsidRPr="00C81C1A" w:rsidR="00DF5D0E" w:rsidP="00C81C1A" w:rsidRDefault="00DF5D0E">
      <w:pPr>
        <w:suppressLineNumbers/>
        <w:rPr>
          <w:spacing w:val="-3"/>
        </w:rPr>
      </w:pPr>
    </w:p>
    <w:permEnd w:id="1417111791"/>
    <w:p w:rsidR="00ED2EEB" w:rsidP="00C81C1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49748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81C1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81C1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00A5D">
                  <w:t xml:space="preserve">Adds that a teacher's evaluation may not be negatively impacted if a teacher chooses not to use a curriculum or instructional materials that address subject matter related to sexual orientation including gender expression or identity (to a section providing that </w:t>
                </w:r>
                <w:r w:rsidRPr="00D00A5D" w:rsidR="00D00A5D">
                  <w:t>a teacher's evaluation may not be negatively impacted if a teacher chooses to use a curriculum or instructional materials that address subject matter related to sexual orientation including gender expression or identity, so long as the subject matter is age-appropriate and connected to the teacher's content area</w:t>
                </w:r>
                <w:r w:rsidR="00D00A5D">
                  <w:t>).</w:t>
                </w:r>
              </w:p>
              <w:p w:rsidRPr="007D1589" w:rsidR="001B4E53" w:rsidP="00C81C1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64974805"/>
    </w:tbl>
    <w:p w:rsidR="00DF5D0E" w:rsidP="00C81C1A" w:rsidRDefault="00DF5D0E">
      <w:pPr>
        <w:pStyle w:val="BillEnd"/>
        <w:suppressLineNumbers/>
      </w:pPr>
    </w:p>
    <w:p w:rsidR="00DF5D0E" w:rsidP="00C81C1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81C1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1A" w:rsidRDefault="00C81C1A" w:rsidP="00DF5D0E">
      <w:r>
        <w:separator/>
      </w:r>
    </w:p>
  </w:endnote>
  <w:endnote w:type="continuationSeparator" w:id="0">
    <w:p w:rsidR="00C81C1A" w:rsidRDefault="00C81C1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5D" w:rsidRDefault="00D00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3653B">
    <w:pPr>
      <w:pStyle w:val="AmendDraftFooter"/>
    </w:pPr>
    <w:fldSimple w:instr=" TITLE   \* MERGEFORMAT ">
      <w:r w:rsidR="00791C9A">
        <w:t>5689-S AMH KRAF WARG 355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3653B">
    <w:pPr>
      <w:pStyle w:val="AmendDraftFooter"/>
    </w:pPr>
    <w:fldSimple w:instr=" TITLE   \* MERGEFORMAT ">
      <w:r w:rsidR="00791C9A">
        <w:t>5689-S AMH KRAF WARG 355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1A" w:rsidRDefault="00C81C1A" w:rsidP="00DF5D0E">
      <w:r>
        <w:separator/>
      </w:r>
    </w:p>
  </w:footnote>
  <w:footnote w:type="continuationSeparator" w:id="0">
    <w:p w:rsidR="00C81C1A" w:rsidRDefault="00C81C1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5D" w:rsidRDefault="00D00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53B"/>
    <w:rsid w:val="00146AAF"/>
    <w:rsid w:val="001A775A"/>
    <w:rsid w:val="001B4E53"/>
    <w:rsid w:val="001C1B27"/>
    <w:rsid w:val="001C7F91"/>
    <w:rsid w:val="001E6675"/>
    <w:rsid w:val="00217E8A"/>
    <w:rsid w:val="00240F3F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06BD"/>
    <w:rsid w:val="006841E6"/>
    <w:rsid w:val="006F7027"/>
    <w:rsid w:val="007049E4"/>
    <w:rsid w:val="0072335D"/>
    <w:rsid w:val="0072541D"/>
    <w:rsid w:val="00757317"/>
    <w:rsid w:val="007769AF"/>
    <w:rsid w:val="00791C9A"/>
    <w:rsid w:val="00792B88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1C1A"/>
    <w:rsid w:val="00D00A5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5689-S</BillDocName>
  <AmendType>AMH</AmendType>
  <SponsorAcronym>KRAF</SponsorAcronym>
  <DrafterAcronym>WARG</DrafterAcronym>
  <DraftNumber>355</DraftNumber>
  <ReferenceNumber>SSB 5689</ReferenceNumber>
  <Floor>H AMD TO ED COMM AMD (H-2663.3/19)  </Floor>
  <AmendmentNumber> 507</AmendmentNumber>
  <Sponsors>By Representative Kraft</Sponsors>
  <FloorAction>NOT ADOPTED 04/09/2019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74</TotalTime>
  <Pages>1</Pages>
  <Words>172</Words>
  <Characters>905</Characters>
  <Application>Microsoft Office Word</Application>
  <DocSecurity>8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5689-S AMH KRAF WARG 355</vt:lpstr>
    </vt:vector>
  </TitlesOfParts>
  <Company>Washington State Legislature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5689-S AMH KRAF WARG 355</dc:title>
  <dc:creator>Megan Wargacki</dc:creator>
  <cp:lastModifiedBy>Wargacki, Megan</cp:lastModifiedBy>
  <cp:revision>7</cp:revision>
  <cp:lastPrinted>2019-04-09T03:25:00Z</cp:lastPrinted>
  <dcterms:created xsi:type="dcterms:W3CDTF">2019-04-09T02:12:00Z</dcterms:created>
  <dcterms:modified xsi:type="dcterms:W3CDTF">2019-04-09T03:26:00Z</dcterms:modified>
</cp:coreProperties>
</file>