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2109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D4634">
            <w:t>5579-S.E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D463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D4634">
            <w:t>VANW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D4634">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D4634">
            <w:t>201</w:t>
          </w:r>
        </w:sdtContent>
      </w:sdt>
    </w:p>
    <w:p w:rsidR="00DF5D0E" w:rsidP="00B73E0A" w:rsidRDefault="00AA1230">
      <w:pPr>
        <w:pStyle w:val="OfferedBy"/>
        <w:spacing w:after="120"/>
      </w:pPr>
      <w:r>
        <w:tab/>
      </w:r>
      <w:r>
        <w:tab/>
      </w:r>
      <w:r>
        <w:tab/>
      </w:r>
    </w:p>
    <w:p w:rsidR="00DF5D0E" w:rsidRDefault="0032109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D4634">
            <w:rPr>
              <w:b/>
              <w:u w:val="single"/>
            </w:rPr>
            <w:t>ESSB 5579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D4634">
            <w:t xml:space="preserve">H AMD TO </w:t>
          </w:r>
          <w:r w:rsidR="00D60CF1">
            <w:t>H AMD (</w:t>
          </w:r>
          <w:r w:rsidR="00312436">
            <w:t>H-2893</w:t>
          </w:r>
          <w:r w:rsidR="00DD4634">
            <w:t>.1/19</w:t>
          </w:r>
          <w:r w:rsidR="00D60CF1">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620</w:t>
          </w:r>
        </w:sdtContent>
      </w:sdt>
    </w:p>
    <w:p w:rsidR="00DF5D0E" w:rsidP="00605C39" w:rsidRDefault="0032109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D4634">
            <w:rPr>
              <w:sz w:val="22"/>
            </w:rPr>
            <w:t>By Representative Van Werven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D4634">
          <w:pPr>
            <w:spacing w:after="400" w:line="408" w:lineRule="exact"/>
            <w:jc w:val="right"/>
            <w:rPr>
              <w:b/>
              <w:bCs/>
            </w:rPr>
          </w:pPr>
          <w:r>
            <w:rPr>
              <w:b/>
              <w:bCs/>
            </w:rPr>
            <w:t xml:space="preserve">NOT ADOPTED 04/12/2019</w:t>
          </w:r>
        </w:p>
      </w:sdtContent>
    </w:sdt>
    <w:p w:rsidR="00D60CF1" w:rsidP="00C8108C" w:rsidRDefault="00DE256E">
      <w:pPr>
        <w:pStyle w:val="Page"/>
      </w:pPr>
      <w:bookmarkStart w:name="StartOfAmendmentBody" w:id="1"/>
      <w:bookmarkEnd w:id="1"/>
      <w:permStart w:edGrp="everyone" w:id="2085888305"/>
      <w:r>
        <w:tab/>
      </w:r>
      <w:r w:rsidR="00D60CF1">
        <w:t>On page 1, line 3 of the striking amendment, after "chapter" strike "90.56" and insert "81.44"</w:t>
      </w:r>
    </w:p>
    <w:p w:rsidR="00D60CF1" w:rsidP="00C8108C" w:rsidRDefault="00D60CF1">
      <w:pPr>
        <w:pStyle w:val="Page"/>
      </w:pPr>
    </w:p>
    <w:p w:rsidR="00DD4634" w:rsidP="00C8108C" w:rsidRDefault="00D60CF1">
      <w:pPr>
        <w:pStyle w:val="Page"/>
      </w:pPr>
      <w:r>
        <w:tab/>
        <w:t xml:space="preserve">On page 1, at the beginning of line 5 of the striking amendment, strike all material through "Washington" on line 24 and insert "The commission, in conjunction with the department of ecology, shall review both the 2015 literature survey of crude oil properties relevant to handling and fire safety in transport prepared by Sandia national laboratories and the 2018 crude oil characterization research study prepared by Sandia national laboratories.  Based on its review of the 2015 survey and the 2018 study, the commission, in conjunction with the department of ecology, shall provide the legislature with recommendations to implement safety modifications for the handling of crude oil.  The commission, in conjunction with the department of ecology, shall submit its recommendations to the standing committees of the legislature with jurisdiction over the environment and transportation by November 15, 2019" </w:t>
      </w:r>
      <w:r w:rsidR="00DD4634">
        <w:t xml:space="preserve"> </w:t>
      </w:r>
    </w:p>
    <w:p w:rsidR="00CC563C" w:rsidP="00CC563C" w:rsidRDefault="00CC563C">
      <w:pPr>
        <w:pStyle w:val="RCWSLText"/>
      </w:pPr>
    </w:p>
    <w:p w:rsidR="00CC563C" w:rsidP="00CC563C" w:rsidRDefault="00CC563C">
      <w:pPr>
        <w:pStyle w:val="RCWSLText"/>
      </w:pPr>
      <w:r>
        <w:tab/>
        <w:t xml:space="preserve">On page 1, </w:t>
      </w:r>
      <w:r w:rsidR="00916D4A">
        <w:t xml:space="preserve">beginning on </w:t>
      </w:r>
      <w:r>
        <w:t xml:space="preserve">line 25 of the striking amendment, </w:t>
      </w:r>
      <w:r w:rsidR="00916D4A">
        <w:t>after "</w:t>
      </w:r>
      <w:r w:rsidRPr="002D515D" w:rsidR="00916D4A">
        <w:rPr>
          <w:b/>
        </w:rPr>
        <w:t>Sec. 2.</w:t>
      </w:r>
      <w:r w:rsidR="00916D4A">
        <w:t>" strike all material through "88.46.165" on page 3, line 15, and insert "Section 1 of this act expires December 31, 2019"</w:t>
      </w:r>
    </w:p>
    <w:p w:rsidR="00CC563C" w:rsidP="00CC563C" w:rsidRDefault="00CC563C">
      <w:pPr>
        <w:pStyle w:val="RCWSLText"/>
      </w:pPr>
    </w:p>
    <w:p w:rsidRPr="00CC563C" w:rsidR="00CC563C" w:rsidP="00CC563C" w:rsidRDefault="00CC563C">
      <w:pPr>
        <w:pStyle w:val="RCWSLText"/>
      </w:pPr>
      <w:r>
        <w:tab/>
        <w:t xml:space="preserve">On page 3, beginning on line 16 of the striking amendment, </w:t>
      </w:r>
      <w:r w:rsidR="00916D4A">
        <w:t>strike all of section 3</w:t>
      </w:r>
    </w:p>
    <w:p w:rsidRPr="00DD4634" w:rsidR="00DF5D0E" w:rsidP="00DD4634" w:rsidRDefault="00DF5D0E">
      <w:pPr>
        <w:suppressLineNumbers/>
        <w:rPr>
          <w:spacing w:val="-3"/>
        </w:rPr>
      </w:pPr>
    </w:p>
    <w:permEnd w:id="2085888305"/>
    <w:p w:rsidR="00ED2EEB" w:rsidP="00DD463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1790828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D463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D463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C563C">
                  <w:t xml:space="preserve">Removes prohibition and associated civil penalty on the loading and unloading of certain crude oil into or from a rail tank car.  Requires the Utilities and Transportation Commission </w:t>
                </w:r>
                <w:r w:rsidR="00CC563C">
                  <w:lastRenderedPageBreak/>
                  <w:t>(UTC), in conjunction with the Department of Ecology (Ecology), to review the 2015 Literature Survey of Crude Oil Properties Relevant to Handling and Fire Safety in Transport and the 2018 Crude Oil Characterization Study, both prepared by Sandia national Laboratories.  Requires the UTC, in conjunction with Ecology, to provide to the Legislature recommendations to implement safety modifications for the handling of crude oil.  Requires that the recommendations be submitted by November 15, 2019.  Removes requirement that certain facilities report the type and vapor pressure of crude oil received from a rail car.  Removes requirement that Ecology report certain information to the UTC related to crude oil transported by rail.  Removes requirement that the UTC incorporate certain crude oil data into the development of its annual work plan and inspection activity.</w:t>
                </w:r>
              </w:p>
              <w:p w:rsidRPr="007D1589" w:rsidR="001B4E53" w:rsidP="00DD4634" w:rsidRDefault="001B4E53">
                <w:pPr>
                  <w:pStyle w:val="ListBullet"/>
                  <w:numPr>
                    <w:ilvl w:val="0"/>
                    <w:numId w:val="0"/>
                  </w:numPr>
                  <w:suppressLineNumbers/>
                </w:pPr>
              </w:p>
            </w:tc>
          </w:tr>
        </w:sdtContent>
      </w:sdt>
      <w:permEnd w:id="1517908287"/>
    </w:tbl>
    <w:p w:rsidR="00DF5D0E" w:rsidP="00DD4634" w:rsidRDefault="00DF5D0E">
      <w:pPr>
        <w:pStyle w:val="BillEnd"/>
        <w:suppressLineNumbers/>
      </w:pPr>
    </w:p>
    <w:p w:rsidR="00DF5D0E" w:rsidP="00DD4634" w:rsidRDefault="00DE256E">
      <w:pPr>
        <w:pStyle w:val="BillEnd"/>
        <w:suppressLineNumbers/>
      </w:pPr>
      <w:r>
        <w:rPr>
          <w:b/>
        </w:rPr>
        <w:t>--- END ---</w:t>
      </w:r>
    </w:p>
    <w:p w:rsidR="00DF5D0E" w:rsidP="00DD463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34" w:rsidRDefault="00DD4634" w:rsidP="00DF5D0E">
      <w:r>
        <w:separator/>
      </w:r>
    </w:p>
  </w:endnote>
  <w:endnote w:type="continuationSeparator" w:id="0">
    <w:p w:rsidR="00DD4634" w:rsidRDefault="00DD463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C9" w:rsidRDefault="009E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21096">
    <w:pPr>
      <w:pStyle w:val="AmendDraftFooter"/>
    </w:pPr>
    <w:r>
      <w:fldChar w:fldCharType="begin"/>
    </w:r>
    <w:r>
      <w:instrText xml:space="preserve"> TITLE   \* MERGEFORMAT </w:instrText>
    </w:r>
    <w:r>
      <w:fldChar w:fldCharType="separate"/>
    </w:r>
    <w:r w:rsidR="0038692C">
      <w:t>5579-S.E AMH VANW HATF 201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21096">
    <w:pPr>
      <w:pStyle w:val="AmendDraftFooter"/>
    </w:pPr>
    <w:r>
      <w:fldChar w:fldCharType="begin"/>
    </w:r>
    <w:r>
      <w:instrText xml:space="preserve"> TITLE   \* MERGEFORMAT </w:instrText>
    </w:r>
    <w:r>
      <w:fldChar w:fldCharType="separate"/>
    </w:r>
    <w:r w:rsidR="0038692C">
      <w:t>5579-S.E AMH VANW HATF 201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34" w:rsidRDefault="00DD4634" w:rsidP="00DF5D0E">
      <w:r>
        <w:separator/>
      </w:r>
    </w:p>
  </w:footnote>
  <w:footnote w:type="continuationSeparator" w:id="0">
    <w:p w:rsidR="00DD4634" w:rsidRDefault="00DD463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C9" w:rsidRDefault="009E2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attachedTemplate r:id="rId1"/>
  <w:documentProtection w:edit="readOnly" w:enforcement="1"/>
  <w:defaultTabStop w:val="720"/>
  <w:noPunctuationKerning/>
  <w:characterSpacingControl w:val="doNotCompress"/>
  <w:savePreviewPicture/>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5350"/>
    <w:rsid w:val="00050639"/>
    <w:rsid w:val="00060D21"/>
    <w:rsid w:val="00096165"/>
    <w:rsid w:val="000C6C82"/>
    <w:rsid w:val="000E603A"/>
    <w:rsid w:val="000F136B"/>
    <w:rsid w:val="00102468"/>
    <w:rsid w:val="00106544"/>
    <w:rsid w:val="00146AAF"/>
    <w:rsid w:val="00177C65"/>
    <w:rsid w:val="001A775A"/>
    <w:rsid w:val="001B4E53"/>
    <w:rsid w:val="001C1B27"/>
    <w:rsid w:val="001C7F91"/>
    <w:rsid w:val="001E6675"/>
    <w:rsid w:val="00217E8A"/>
    <w:rsid w:val="00265296"/>
    <w:rsid w:val="00281CBD"/>
    <w:rsid w:val="002D515D"/>
    <w:rsid w:val="00312436"/>
    <w:rsid w:val="00316CD9"/>
    <w:rsid w:val="00321096"/>
    <w:rsid w:val="0038692C"/>
    <w:rsid w:val="003B34BE"/>
    <w:rsid w:val="003E2FC6"/>
    <w:rsid w:val="00492DDC"/>
    <w:rsid w:val="004C6615"/>
    <w:rsid w:val="00514A6B"/>
    <w:rsid w:val="00523C5A"/>
    <w:rsid w:val="005E69C3"/>
    <w:rsid w:val="00605C39"/>
    <w:rsid w:val="006841E6"/>
    <w:rsid w:val="006F7027"/>
    <w:rsid w:val="007049E4"/>
    <w:rsid w:val="0072335D"/>
    <w:rsid w:val="0072541D"/>
    <w:rsid w:val="00757317"/>
    <w:rsid w:val="007769AF"/>
    <w:rsid w:val="00786294"/>
    <w:rsid w:val="007D1589"/>
    <w:rsid w:val="007D35D4"/>
    <w:rsid w:val="0083749C"/>
    <w:rsid w:val="008443FE"/>
    <w:rsid w:val="00846034"/>
    <w:rsid w:val="008C7E6E"/>
    <w:rsid w:val="00916D4A"/>
    <w:rsid w:val="00931B84"/>
    <w:rsid w:val="0096303F"/>
    <w:rsid w:val="00972869"/>
    <w:rsid w:val="00984CD1"/>
    <w:rsid w:val="009E27C9"/>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C563C"/>
    <w:rsid w:val="00D40447"/>
    <w:rsid w:val="00D60CF1"/>
    <w:rsid w:val="00D659AC"/>
    <w:rsid w:val="00DA47F3"/>
    <w:rsid w:val="00DC08F4"/>
    <w:rsid w:val="00DC2C13"/>
    <w:rsid w:val="00DD4634"/>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F5CC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5579-S.E</BillDocName>
  <AmendType>AMH</AmendType>
  <SponsorAcronym>VANW</SponsorAcronym>
  <DrafterAcronym>HATF</DrafterAcronym>
  <DraftNumber>201</DraftNumber>
  <ReferenceNumber>ESSB 5579</ReferenceNumber>
  <Floor>H AMD TO H AMD (H-2893.1/19)</Floor>
  <AmendmentNumber> 620</AmendmentNumber>
  <Sponsors>By Representative Van Werven</Sponsors>
  <FloorAction>NOT ADOPTED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2</Pages>
  <Words>396</Words>
  <Characters>2127</Characters>
  <Application>Microsoft Office Word</Application>
  <DocSecurity>8</DocSecurity>
  <Lines>55</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5579-S.E AMH VANW HATF 201</dc:title>
  <dc:creator>Robert Hatfield</dc:creator>
  <cp:lastModifiedBy>Hatfield, Robert</cp:lastModifiedBy>
  <cp:revision>16</cp:revision>
  <dcterms:created xsi:type="dcterms:W3CDTF">2019-04-10T20:44:00Z</dcterms:created>
  <dcterms:modified xsi:type="dcterms:W3CDTF">2019-04-10T22:11:00Z</dcterms:modified>
</cp:coreProperties>
</file>