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D59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478E">
            <w:t>5418-S.E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47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478E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478E">
            <w:t>KESL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478E">
            <w:t>226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59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478E">
            <w:rPr>
              <w:b/>
              <w:u w:val="single"/>
            </w:rPr>
            <w:t>ESSB 5418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478E">
            <w:t>H AMD TO LG COMM AMD (H-2648.1/19)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745</w:t>
          </w:r>
        </w:sdtContent>
      </w:sdt>
    </w:p>
    <w:p w:rsidR="00DF5D0E" w:rsidP="00605C39" w:rsidRDefault="002D593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478E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47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04/16/2019</w:t>
          </w:r>
        </w:p>
      </w:sdtContent>
    </w:sdt>
    <w:p w:rsidR="00EA478E" w:rsidP="00C8108C" w:rsidRDefault="00DE256E">
      <w:pPr>
        <w:pStyle w:val="Page"/>
      </w:pPr>
      <w:bookmarkStart w:name="StartOfAmendmentBody" w:id="1"/>
      <w:bookmarkEnd w:id="1"/>
      <w:permStart w:edGrp="everyone" w:id="2139312576"/>
      <w:r>
        <w:tab/>
      </w:r>
      <w:r w:rsidR="00EA478E">
        <w:t>On page 1, beginning on line 9 of the striking amendment, after "</w:t>
      </w:r>
      <w:r w:rsidRPr="00EA478E" w:rsidR="00EA478E">
        <w:rPr>
          <w:strike/>
        </w:rPr>
        <w:t>thousand</w:t>
      </w:r>
      <w:r w:rsidR="00EA478E">
        <w:t>))" strike "</w:t>
      </w:r>
      <w:r w:rsidR="00EA478E">
        <w:rPr>
          <w:u w:val="single"/>
        </w:rPr>
        <w:t>one hundred sixteen thousand one hundred fifty-five</w:t>
      </w:r>
      <w:r w:rsidR="00EA478E">
        <w:t>" and insert "</w:t>
      </w:r>
      <w:r w:rsidR="00EA478E">
        <w:rPr>
          <w:u w:val="single"/>
        </w:rPr>
        <w:t>ninety thousand</w:t>
      </w:r>
      <w:r w:rsidR="00EA478E">
        <w:t>"</w:t>
      </w:r>
    </w:p>
    <w:p w:rsidR="00EA478E" w:rsidP="00EA478E" w:rsidRDefault="00EA478E">
      <w:pPr>
        <w:pStyle w:val="RCWSLText"/>
      </w:pPr>
    </w:p>
    <w:p w:rsidR="00EA478E" w:rsidP="00EA478E" w:rsidRDefault="00EA478E">
      <w:pPr>
        <w:pStyle w:val="RCWSLText"/>
        <w:rPr>
          <w:sz w:val="23"/>
          <w:szCs w:val="23"/>
        </w:rPr>
      </w:pPr>
      <w:r>
        <w:tab/>
        <w:t>On page 1, at the beginning of line 12 of the striking amendment, strike "</w:t>
      </w:r>
      <w:r w:rsidRPr="00A5416F">
        <w:rPr>
          <w:sz w:val="23"/>
          <w:szCs w:val="23"/>
          <w:u w:val="single"/>
        </w:rPr>
        <w:t>seventy-five thousand five hundred</w:t>
      </w:r>
      <w:r>
        <w:rPr>
          <w:sz w:val="23"/>
          <w:szCs w:val="23"/>
        </w:rPr>
        <w:t>" and insert "</w:t>
      </w:r>
      <w:r w:rsidRPr="00A5416F">
        <w:rPr>
          <w:sz w:val="23"/>
          <w:szCs w:val="23"/>
          <w:u w:val="single"/>
        </w:rPr>
        <w:t>sixty thousand</w:t>
      </w:r>
      <w:r>
        <w:rPr>
          <w:sz w:val="23"/>
          <w:szCs w:val="23"/>
        </w:rPr>
        <w:t>"</w:t>
      </w:r>
    </w:p>
    <w:p w:rsidR="00EA478E" w:rsidP="00EA478E" w:rsidRDefault="00EA478E">
      <w:pPr>
        <w:pStyle w:val="RCWSLText"/>
        <w:rPr>
          <w:sz w:val="23"/>
          <w:szCs w:val="23"/>
        </w:rPr>
      </w:pPr>
    </w:p>
    <w:p w:rsidR="00EA478E" w:rsidP="00EA478E" w:rsidRDefault="00EA478E">
      <w:pPr>
        <w:pStyle w:val="RCWSLText"/>
        <w:rPr>
          <w:sz w:val="23"/>
          <w:szCs w:val="23"/>
        </w:rPr>
      </w:pPr>
      <w:r>
        <w:rPr>
          <w:sz w:val="23"/>
          <w:szCs w:val="23"/>
        </w:rPr>
        <w:tab/>
        <w:t>On page 26</w:t>
      </w:r>
      <w:r w:rsidR="00CC1A29">
        <w:rPr>
          <w:sz w:val="23"/>
          <w:szCs w:val="23"/>
        </w:rPr>
        <w:t>, line 10 of the striking amendment, after "</w:t>
      </w:r>
      <w:r w:rsidRPr="00CC1A29" w:rsidR="00CC1A29">
        <w:rPr>
          <w:sz w:val="23"/>
          <w:szCs w:val="23"/>
          <w:u w:val="single"/>
        </w:rPr>
        <w:t>hundred</w:t>
      </w:r>
      <w:r w:rsidR="00CC1A29">
        <w:rPr>
          <w:sz w:val="23"/>
          <w:szCs w:val="23"/>
        </w:rPr>
        <w:t>" strike "</w:t>
      </w:r>
      <w:r w:rsidRPr="00CC1A29" w:rsidR="00CC1A29">
        <w:rPr>
          <w:sz w:val="23"/>
          <w:szCs w:val="23"/>
          <w:u w:val="single"/>
        </w:rPr>
        <w:t>fifty</w:t>
      </w:r>
      <w:r w:rsidR="00CC1A29">
        <w:rPr>
          <w:sz w:val="23"/>
          <w:szCs w:val="23"/>
        </w:rPr>
        <w:t>" and insert "</w:t>
      </w:r>
      <w:r w:rsidRPr="00CC1A29" w:rsidR="00CC1A29">
        <w:rPr>
          <w:sz w:val="23"/>
          <w:szCs w:val="23"/>
          <w:u w:val="single"/>
        </w:rPr>
        <w:t>ten</w:t>
      </w:r>
      <w:r w:rsidR="00CC1A29">
        <w:rPr>
          <w:sz w:val="23"/>
          <w:szCs w:val="23"/>
        </w:rPr>
        <w:t xml:space="preserve">" </w:t>
      </w:r>
    </w:p>
    <w:p w:rsidR="00CC1A29" w:rsidP="00EA478E" w:rsidRDefault="00CC1A29">
      <w:pPr>
        <w:pStyle w:val="RCWSLText"/>
        <w:rPr>
          <w:sz w:val="23"/>
          <w:szCs w:val="23"/>
        </w:rPr>
      </w:pPr>
    </w:p>
    <w:p w:rsidRPr="00CC1A29" w:rsidR="00DF5D0E" w:rsidP="00CC1A29" w:rsidRDefault="00CC1A29">
      <w:pPr>
        <w:pStyle w:val="RCWSLText"/>
      </w:pPr>
      <w:r>
        <w:rPr>
          <w:sz w:val="23"/>
          <w:szCs w:val="23"/>
        </w:rPr>
        <w:tab/>
        <w:t>On page 26, beginning on line 12 of the striking amendment, after "</w:t>
      </w:r>
      <w:r w:rsidRPr="00CC1A29">
        <w:rPr>
          <w:strike/>
          <w:sz w:val="23"/>
          <w:szCs w:val="23"/>
        </w:rPr>
        <w:t>thousand</w:t>
      </w:r>
      <w:r>
        <w:rPr>
          <w:sz w:val="23"/>
          <w:szCs w:val="23"/>
        </w:rPr>
        <w:t>))" strike "</w:t>
      </w:r>
      <w:r w:rsidRPr="00CC1A29">
        <w:rPr>
          <w:sz w:val="23"/>
          <w:szCs w:val="23"/>
          <w:u w:val="single"/>
        </w:rPr>
        <w:t>seventy-five thousand five hundred</w:t>
      </w:r>
      <w:r>
        <w:rPr>
          <w:sz w:val="23"/>
          <w:szCs w:val="23"/>
        </w:rPr>
        <w:t>" and insert "</w:t>
      </w:r>
      <w:r>
        <w:rPr>
          <w:sz w:val="23"/>
          <w:szCs w:val="23"/>
          <w:u w:val="single"/>
        </w:rPr>
        <w:t>sixty thousand</w:t>
      </w:r>
      <w:r>
        <w:rPr>
          <w:sz w:val="23"/>
          <w:szCs w:val="23"/>
        </w:rPr>
        <w:t>"</w:t>
      </w:r>
    </w:p>
    <w:permEnd w:id="2139312576"/>
    <w:p w:rsidR="00ED2EEB" w:rsidP="00EA47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43107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47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tbl>
                <w:tblPr>
                  <w:tblW w:w="8152" w:type="dxa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8152"/>
                </w:tblGrid>
                <w:tr w:rsidRPr="00CC1A29" w:rsidR="00CC1A29" w:rsidTr="00CC1A29">
                  <w:trPr>
                    <w:trHeight w:val="264"/>
                  </w:trPr>
                  <w:tc>
                    <w:tcPr>
                      <w:tcW w:w="0" w:type="auto"/>
                    </w:tcPr>
                    <w:p w:rsidRPr="00CC1A29" w:rsidR="00CC1A29" w:rsidP="00CC1A29" w:rsidRDefault="0096303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96303F">
                        <w:tab/>
                      </w:r>
                      <w:r w:rsidRPr="0096303F" w:rsidR="001C1B27">
                        <w:rPr>
                          <w:u w:val="single"/>
                        </w:rPr>
                        <w:t>EFFECT:</w:t>
                      </w:r>
                      <w:r w:rsidRPr="00CC1A29" w:rsidR="00CC1A29">
                        <w:t xml:space="preserve"> </w:t>
                      </w:r>
                      <w:r w:rsidRPr="00CC1A29" w:rsidR="00CC1A29">
                        <w:rPr>
                          <w:color w:val="000000"/>
                          <w:sz w:val="23"/>
                          <w:szCs w:val="23"/>
                        </w:rPr>
                        <w:t xml:space="preserve">Reduces the bid limit thresholds for public works contracts proposed in the striking amendment: </w:t>
                      </w:r>
                    </w:p>
                    <w:p w:rsidRPr="00CC1A29" w:rsidR="00CC1A29" w:rsidP="00CC1A29" w:rsidRDefault="00CC1A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C1A29">
                        <w:rPr>
                          <w:color w:val="000000"/>
                          <w:sz w:val="23"/>
                          <w:szCs w:val="23"/>
                        </w:rPr>
                        <w:t xml:space="preserve">For first class cities: </w:t>
                      </w:r>
                    </w:p>
                    <w:p w:rsidR="00CC1A29" w:rsidP="00CC1A29" w:rsidRDefault="00CC1A2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C1A29">
                        <w:rPr>
                          <w:color w:val="000000"/>
                          <w:sz w:val="23"/>
                          <w:szCs w:val="23"/>
                        </w:rPr>
                        <w:t xml:space="preserve">to $110,00 or more(from $150,000) when more than one craft is involved; and </w:t>
                      </w:r>
                    </w:p>
                    <w:p w:rsidRPr="00CC1A29" w:rsidR="00CC1A29" w:rsidP="00CC1A29" w:rsidRDefault="00CC1A2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C1A29">
                        <w:rPr>
                          <w:color w:val="000000"/>
                          <w:sz w:val="23"/>
                          <w:szCs w:val="23"/>
                        </w:rPr>
                        <w:t xml:space="preserve">to $60,000 or more (from $75,000) when a single craft is involved. </w:t>
                      </w:r>
                    </w:p>
                    <w:p w:rsidR="00CC1A29" w:rsidP="00CC1A29" w:rsidRDefault="00CC1A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C1A29">
                        <w:rPr>
                          <w:color w:val="000000"/>
                          <w:sz w:val="23"/>
                          <w:szCs w:val="23"/>
                        </w:rPr>
                        <w:t xml:space="preserve">For second class cities: </w:t>
                      </w:r>
                    </w:p>
                    <w:p w:rsidR="00CC1A29" w:rsidP="00CC1A29" w:rsidRDefault="00CC1A2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C1A29">
                        <w:rPr>
                          <w:color w:val="000000"/>
                          <w:sz w:val="23"/>
                          <w:szCs w:val="23"/>
                        </w:rPr>
                        <w:t xml:space="preserve">to $90,000 or more(from $116,155) when more than one craft is involved; and </w:t>
                      </w:r>
                    </w:p>
                    <w:p w:rsidRPr="00CC1A29" w:rsidR="00CC1A29" w:rsidP="00CC1A29" w:rsidRDefault="00CC1A2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C1A29">
                        <w:rPr>
                          <w:color w:val="000000"/>
                          <w:sz w:val="23"/>
                          <w:szCs w:val="23"/>
                        </w:rPr>
                        <w:t xml:space="preserve">to $60,000 or more (from $75,000) when a single craft is involved. </w:t>
                      </w:r>
                    </w:p>
                  </w:tc>
                </w:tr>
                <w:tr w:rsidRPr="00CC1A29" w:rsidR="00CC1A29" w:rsidTr="00CC1A29">
                  <w:trPr>
                    <w:trHeight w:val="264"/>
                  </w:trPr>
                  <w:tc>
                    <w:tcPr>
                      <w:tcW w:w="0" w:type="auto"/>
                    </w:tcPr>
                    <w:p w:rsidRPr="0096303F" w:rsidR="00CC1A29" w:rsidP="00CC1A29" w:rsidRDefault="00CC1A29">
                      <w:pPr>
                        <w:autoSpaceDE w:val="0"/>
                        <w:autoSpaceDN w:val="0"/>
                        <w:adjustRightInd w:val="0"/>
                      </w:pPr>
                    </w:p>
                  </w:tc>
                </w:tr>
              </w:tbl>
              <w:p w:rsidRPr="007D1589" w:rsidR="001B4E53" w:rsidP="00CC1A29" w:rsidRDefault="001B4E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sdtContent>
      </w:sdt>
      <w:permEnd w:id="1114310734"/>
    </w:tbl>
    <w:p w:rsidR="00DF5D0E" w:rsidP="00EA478E" w:rsidRDefault="00DF5D0E">
      <w:pPr>
        <w:pStyle w:val="BillEnd"/>
        <w:suppressLineNumbers/>
      </w:pPr>
    </w:p>
    <w:p w:rsidR="00DF5D0E" w:rsidP="00EA47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47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8E" w:rsidRDefault="00EA478E" w:rsidP="00DF5D0E">
      <w:r>
        <w:separator/>
      </w:r>
    </w:p>
  </w:endnote>
  <w:endnote w:type="continuationSeparator" w:id="0">
    <w:p w:rsidR="00EA478E" w:rsidRDefault="00EA47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0D" w:rsidRDefault="00E97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D59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478E">
      <w:t>5418-S.E AMH CORR KESL 226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D59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F6E64">
      <w:t>5418-S.E AMH CORR KESL 226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8E" w:rsidRDefault="00EA478E" w:rsidP="00DF5D0E">
      <w:r>
        <w:separator/>
      </w:r>
    </w:p>
  </w:footnote>
  <w:footnote w:type="continuationSeparator" w:id="0">
    <w:p w:rsidR="00EA478E" w:rsidRDefault="00EA47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0D" w:rsidRDefault="00E97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C63729"/>
    <w:multiLevelType w:val="hybridMultilevel"/>
    <w:tmpl w:val="E55A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5935"/>
    <w:rsid w:val="00316CD9"/>
    <w:rsid w:val="003E2FC6"/>
    <w:rsid w:val="003F6E6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416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2F0B"/>
    <w:rsid w:val="00C61A83"/>
    <w:rsid w:val="00C65425"/>
    <w:rsid w:val="00C8108C"/>
    <w:rsid w:val="00CC1A2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760D"/>
    <w:rsid w:val="00EA478E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customStyle="1" w:styleId="Default">
    <w:name w:val="Default"/>
    <w:rsid w:val="00EA47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3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5418-S.E</BillDocName>
  <AmendType>AMH</AmendType>
  <SponsorAcronym>CORR</SponsorAcronym>
  <DrafterAcronym>KESL</DrafterAcronym>
  <DraftNumber>226</DraftNumber>
  <ReferenceNumber>ESSB 5418</ReferenceNumber>
  <Floor>H AMD TO LG COMM AMD (H-2648.1/19)</Floor>
  <AmendmentNumber> 745</AmendmentNumber>
  <Sponsors>By Representative Corry</Sponsors>
  <FloorAction>NOT 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193</Words>
  <Characters>981</Characters>
  <Application>Microsoft Office Word</Application>
  <DocSecurity>8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5418-S.E AMH CORR KESL 226</vt:lpstr>
    </vt:vector>
  </TitlesOfParts>
  <Company>Washington State Legislature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5418-S.E AMH CORR KESL 226</dc:title>
  <dc:creator>Robbi Kesler</dc:creator>
  <cp:lastModifiedBy>Kesler, Robbi</cp:lastModifiedBy>
  <cp:revision>7</cp:revision>
  <dcterms:created xsi:type="dcterms:W3CDTF">2019-04-16T20:57:00Z</dcterms:created>
  <dcterms:modified xsi:type="dcterms:W3CDTF">2019-04-16T21:26:00Z</dcterms:modified>
</cp:coreProperties>
</file>