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9E39F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33230">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3323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33230">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33230">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33230">
            <w:t>220</w:t>
          </w:r>
        </w:sdtContent>
      </w:sdt>
    </w:p>
    <w:p w:rsidR="00DF5D0E" w:rsidP="00B73E0A" w:rsidRDefault="00AA1230">
      <w:pPr>
        <w:pStyle w:val="OfferedBy"/>
        <w:spacing w:after="120"/>
      </w:pPr>
      <w:r>
        <w:tab/>
      </w:r>
      <w:r>
        <w:tab/>
      </w:r>
      <w:r>
        <w:tab/>
      </w:r>
    </w:p>
    <w:p w:rsidR="00DF5D0E" w:rsidRDefault="009E39F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33230">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33230">
            <w:t>H AMD TO ED COMM AMD (H-4971.4/20)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1824</w:t>
          </w:r>
        </w:sdtContent>
      </w:sdt>
    </w:p>
    <w:p w:rsidR="00DF5D0E" w:rsidP="00605C39" w:rsidRDefault="009E39F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33230">
            <w:rPr>
              <w:sz w:val="22"/>
            </w:rPr>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33230">
          <w:pPr>
            <w:spacing w:after="400" w:line="408" w:lineRule="exact"/>
            <w:jc w:val="right"/>
            <w:rPr>
              <w:b/>
              <w:bCs/>
            </w:rPr>
          </w:pPr>
          <w:r>
            <w:rPr>
              <w:b/>
              <w:bCs/>
            </w:rPr>
            <w:t xml:space="preserve">WITHDRAWN 03/04/2020</w:t>
          </w:r>
        </w:p>
      </w:sdtContent>
    </w:sdt>
    <w:p w:rsidRPr="00B67A59" w:rsidR="00E43771" w:rsidP="00C8108C" w:rsidRDefault="00E43771">
      <w:pPr>
        <w:pStyle w:val="Page"/>
      </w:pPr>
      <w:bookmarkStart w:name="StartOfAmendmentBody" w:id="1"/>
      <w:bookmarkEnd w:id="1"/>
      <w:permStart w:edGrp="everyone" w:id="348792764"/>
      <w:r>
        <w:tab/>
        <w:t xml:space="preserve">On page 1, </w:t>
      </w:r>
      <w:r w:rsidR="00B67A59">
        <w:t>line 5</w:t>
      </w:r>
      <w:r w:rsidR="00104728">
        <w:t xml:space="preserve"> of the striking amendment</w:t>
      </w:r>
      <w:r w:rsidR="00B67A59">
        <w:t>, after "</w:t>
      </w:r>
      <w:r w:rsidR="00B67A59">
        <w:rPr>
          <w:u w:val="single"/>
        </w:rPr>
        <w:t>(a)</w:t>
      </w:r>
      <w:r w:rsidR="00B67A59">
        <w:t>" strike "</w:t>
      </w:r>
      <w:r w:rsidR="00B67A59">
        <w:rPr>
          <w:u w:val="single"/>
        </w:rPr>
        <w:t>(i)</w:t>
      </w:r>
      <w:r w:rsidR="00B67A59">
        <w:t>"</w:t>
      </w:r>
    </w:p>
    <w:p w:rsidR="00E43771" w:rsidP="00C8108C" w:rsidRDefault="00E43771">
      <w:pPr>
        <w:pStyle w:val="Page"/>
      </w:pPr>
    </w:p>
    <w:p w:rsidR="00A33230" w:rsidP="00C8108C" w:rsidRDefault="00DE256E">
      <w:pPr>
        <w:pStyle w:val="Page"/>
      </w:pPr>
      <w:r>
        <w:tab/>
      </w:r>
      <w:r w:rsidR="00A33230">
        <w:t xml:space="preserve">On page </w:t>
      </w:r>
      <w:r w:rsidR="001F4BDF">
        <w:t>1, at the beginning of line</w:t>
      </w:r>
      <w:r w:rsidR="00C74771">
        <w:t xml:space="preserve"> 7</w:t>
      </w:r>
      <w:r w:rsidR="001F4BDF">
        <w:t xml:space="preserve"> of the striking amendment, strike "</w:t>
      </w:r>
      <w:r w:rsidR="001F4BDF">
        <w:rPr>
          <w:u w:val="single"/>
        </w:rPr>
        <w:t>shall</w:t>
      </w:r>
      <w:r w:rsidR="001F4BDF">
        <w:t>" and insert "</w:t>
      </w:r>
      <w:r w:rsidR="001F4BDF">
        <w:rPr>
          <w:u w:val="single"/>
        </w:rPr>
        <w:t>may</w:t>
      </w:r>
      <w:r w:rsidR="001F4BDF">
        <w:t>"</w:t>
      </w:r>
    </w:p>
    <w:p w:rsidR="001F4BDF" w:rsidP="001F4BDF" w:rsidRDefault="001F4BDF">
      <w:pPr>
        <w:pStyle w:val="RCWSLText"/>
      </w:pPr>
    </w:p>
    <w:p w:rsidR="001F4BDF" w:rsidP="001F4BDF" w:rsidRDefault="001F4BDF">
      <w:pPr>
        <w:pStyle w:val="RCWSLText"/>
      </w:pPr>
      <w:r>
        <w:tab/>
        <w:t xml:space="preserve">On page 1, </w:t>
      </w:r>
      <w:r w:rsidR="00855AE7">
        <w:t xml:space="preserve">beginning on line 8, </w:t>
      </w:r>
      <w:r w:rsidR="00620D4B">
        <w:t>after</w:t>
      </w:r>
      <w:r w:rsidR="00855AE7">
        <w:t xml:space="preserve"> "</w:t>
      </w:r>
      <w:r w:rsidRPr="00855AE7" w:rsidR="00855AE7">
        <w:rPr>
          <w:strike/>
        </w:rPr>
        <w:t>that</w:t>
      </w:r>
      <w:r w:rsidR="00620D4B">
        <w:t>"</w:t>
      </w:r>
      <w:r w:rsidR="00855AE7">
        <w:t xml:space="preserve"> strike all material through "</w:t>
      </w:r>
      <w:r w:rsidR="00855AE7">
        <w:rPr>
          <w:u w:val="single"/>
        </w:rPr>
        <w:t>association.</w:t>
      </w:r>
      <w:r w:rsidR="00855AE7">
        <w:t>" on page 2, line 2 and insert "</w:t>
      </w:r>
      <w:r w:rsidRPr="00855AE7" w:rsidR="00855AE7">
        <w:rPr>
          <w:strike/>
        </w:rPr>
        <w:t>sexual health education is medically and scientifically accurate, age</w:t>
      </w:r>
      <w:r w:rsidRPr="00855AE7" w:rsidR="00855AE7">
        <w:rPr>
          <w:strike/>
        </w:rPr>
        <w:noBreakHyphen/>
        <w:t>appropriate, appropriate for students regardless of gender, race, disability status, or sexual orientation, and includes information about abstinence and other methods of preventing unintended pregnancy and sexually transmitted diseases. All sexual health information, instruction, and materials must be medically and scientifically accurate. Abstinence may not be taught to the exclusion of other materials and instruction on contraceptives and disease prevention</w:t>
      </w:r>
      <w:r w:rsidR="00855AE7">
        <w:t xml:space="preserve">)) </w:t>
      </w:r>
      <w:r w:rsidR="00855AE7">
        <w:rPr>
          <w:u w:val="single"/>
        </w:rPr>
        <w:t>to students.  The content of the comprehensive sexual health education must be developed by the school district based on its own standards that reflect local community standards of prevention behaviors</w:t>
      </w:r>
      <w:r w:rsidR="00612265">
        <w:t>.</w:t>
      </w:r>
      <w:r w:rsidR="00855AE7">
        <w:t>"</w:t>
      </w:r>
    </w:p>
    <w:p w:rsidR="00612265" w:rsidP="001F4BDF" w:rsidRDefault="00612265">
      <w:pPr>
        <w:pStyle w:val="RCWSLText"/>
      </w:pPr>
    </w:p>
    <w:p w:rsidRPr="00855AE7" w:rsidR="00612265" w:rsidP="001F4BDF" w:rsidRDefault="00612265">
      <w:pPr>
        <w:pStyle w:val="RCWSLText"/>
      </w:pPr>
      <w:r>
        <w:tab/>
        <w:t>On page 2, line 6 of the striking amendment, after "</w:t>
      </w:r>
      <w:r w:rsidRPr="00612265">
        <w:rPr>
          <w:strike/>
        </w:rPr>
        <w:t>as</w:t>
      </w:r>
      <w:r>
        <w:t>" strike all material through "</w:t>
      </w:r>
      <w:r w:rsidR="00A8265A">
        <w:t>instruction</w:t>
      </w:r>
      <w:r>
        <w:t xml:space="preserve">" on line </w:t>
      </w:r>
      <w:r w:rsidR="00A8265A">
        <w:t>12</w:t>
      </w:r>
      <w:r>
        <w:t xml:space="preserve"> and insert "</w:t>
      </w:r>
      <w:r w:rsidRPr="00612265">
        <w:rPr>
          <w:strike/>
        </w:rPr>
        <w:t>all speakers, curriculum, and materials used are in compliance with this section. Sexual health education must be consistent with the January 2005 guidelines for sexual health information and disease prevention developed by the department of health and the office of the superintendent of public instruction</w:t>
      </w:r>
      <w:r>
        <w:t>))"</w:t>
      </w:r>
    </w:p>
    <w:p w:rsidR="001F4BDF" w:rsidP="001F4BDF" w:rsidRDefault="001F4BDF">
      <w:pPr>
        <w:pStyle w:val="RCWSLText"/>
      </w:pPr>
    </w:p>
    <w:p w:rsidR="001F4BDF" w:rsidP="001F4BDF" w:rsidRDefault="001F4BDF">
      <w:pPr>
        <w:pStyle w:val="RCWSLText"/>
      </w:pPr>
      <w:r>
        <w:tab/>
        <w:t xml:space="preserve">On page 2, beginning on line </w:t>
      </w:r>
      <w:r w:rsidR="00AB19BD">
        <w:t>21</w:t>
      </w:r>
      <w:r w:rsidR="00F35461">
        <w:t xml:space="preserve"> of the striking amendment</w:t>
      </w:r>
      <w:r w:rsidR="00AB19BD">
        <w:t>, after "</w:t>
      </w:r>
      <w:r w:rsidR="00AB19BD">
        <w:rPr>
          <w:strike/>
        </w:rPr>
        <w:t>prevention.</w:t>
      </w:r>
      <w:r w:rsidR="00AB19BD">
        <w:t>" strike all material through "(3)" on line 34 and insert the following:</w:t>
      </w:r>
    </w:p>
    <w:p w:rsidR="00AB19BD" w:rsidP="001F4BDF" w:rsidRDefault="00AB19BD">
      <w:pPr>
        <w:pStyle w:val="RCWSLText"/>
      </w:pPr>
      <w:r>
        <w:tab/>
        <w:t>"</w:t>
      </w:r>
      <w:r w:rsidRPr="00AB19BD">
        <w:rPr>
          <w:strike/>
        </w:rPr>
        <w:t>(3)</w:t>
      </w:r>
      <w:r>
        <w:t>))</w:t>
      </w:r>
    </w:p>
    <w:p w:rsidR="00AB19BD" w:rsidP="001F4BDF" w:rsidRDefault="00AB19BD">
      <w:pPr>
        <w:pStyle w:val="RCWSLText"/>
      </w:pPr>
    </w:p>
    <w:p w:rsidR="00516197" w:rsidP="00AB19BD" w:rsidRDefault="00AB19BD">
      <w:pPr>
        <w:pStyle w:val="RCWSLText"/>
      </w:pPr>
      <w:r>
        <w:tab/>
        <w:t>Renumber the remaining subsections consecutively and correct any internal references accordingly.</w:t>
      </w:r>
    </w:p>
    <w:p w:rsidR="00516197" w:rsidP="00AB19BD" w:rsidRDefault="00516197">
      <w:pPr>
        <w:pStyle w:val="RCWSLText"/>
      </w:pPr>
    </w:p>
    <w:p w:rsidR="00F35461" w:rsidP="00AB19BD" w:rsidRDefault="00516197">
      <w:pPr>
        <w:pStyle w:val="RCWSLText"/>
      </w:pPr>
      <w:r>
        <w:tab/>
        <w:t xml:space="preserve">On page </w:t>
      </w:r>
      <w:r w:rsidR="00F35461">
        <w:t>3, line 22 of the striking amendment, after "</w:t>
      </w:r>
      <w:r w:rsidR="00F35461">
        <w:rPr>
          <w:u w:val="single"/>
        </w:rPr>
        <w:t>(6)</w:t>
      </w:r>
      <w:r w:rsidR="00F35461">
        <w:t>" strike "</w:t>
      </w:r>
      <w:r w:rsidR="00F35461">
        <w:rPr>
          <w:u w:val="single"/>
        </w:rPr>
        <w:t>(a)</w:t>
      </w:r>
      <w:r w:rsidR="00DE127E">
        <w:t xml:space="preserve"> Public schools ((</w:t>
      </w:r>
      <w:r w:rsidRPr="00DE127E" w:rsidR="00DE127E">
        <w:rPr>
          <w:strike/>
        </w:rPr>
        <w:t>that offer sexual health education</w:t>
      </w:r>
      <w:r w:rsidR="00DE127E">
        <w:t xml:space="preserve">))" and insert "Public schools that offer </w:t>
      </w:r>
      <w:r w:rsidR="00DE127E">
        <w:rPr>
          <w:u w:val="single"/>
        </w:rPr>
        <w:t>comprehensive</w:t>
      </w:r>
      <w:r w:rsidRPr="00DE127E" w:rsidR="00DE127E">
        <w:t xml:space="preserve"> </w:t>
      </w:r>
      <w:r w:rsidR="00DE127E">
        <w:t>sexual health education"</w:t>
      </w:r>
    </w:p>
    <w:p w:rsidR="00F35461" w:rsidP="00AB19BD" w:rsidRDefault="00F35461">
      <w:pPr>
        <w:pStyle w:val="RCWSLText"/>
      </w:pPr>
    </w:p>
    <w:p w:rsidR="00F35461" w:rsidP="00AB19BD" w:rsidRDefault="00F35461">
      <w:pPr>
        <w:pStyle w:val="RCWSLText"/>
      </w:pPr>
      <w:r>
        <w:tab/>
        <w:t>On page 3, beginning on line 29 of the striking amendment, strike all of subsections (b) and (c)</w:t>
      </w:r>
    </w:p>
    <w:p w:rsidR="00F35461" w:rsidP="00AB19BD" w:rsidRDefault="00F35461">
      <w:pPr>
        <w:pStyle w:val="RCWSLText"/>
      </w:pPr>
    </w:p>
    <w:p w:rsidR="00F35461" w:rsidP="00AB19BD" w:rsidRDefault="00F35461">
      <w:pPr>
        <w:pStyle w:val="RCWSLText"/>
      </w:pPr>
      <w:r>
        <w:tab/>
      </w:r>
      <w:r w:rsidR="00E457CF">
        <w:t>On page 4, line 17 of the striking amendment, after "</w:t>
      </w:r>
      <w:r w:rsidR="00E457CF">
        <w:rPr>
          <w:u w:val="single"/>
        </w:rPr>
        <w:t>each school</w:t>
      </w:r>
      <w:r w:rsidR="009772F1">
        <w:rPr>
          <w:u w:val="single"/>
        </w:rPr>
        <w:t xml:space="preserve"> providing</w:t>
      </w:r>
      <w:r w:rsidR="00E457CF">
        <w:t>" insert "</w:t>
      </w:r>
      <w:r w:rsidR="00E457CF">
        <w:rPr>
          <w:u w:val="single"/>
        </w:rPr>
        <w:t>choosing to</w:t>
      </w:r>
      <w:r w:rsidR="009772F1">
        <w:rPr>
          <w:u w:val="single"/>
        </w:rPr>
        <w:t xml:space="preserve"> provide</w:t>
      </w:r>
      <w:r w:rsidR="00E457CF">
        <w:t>"</w:t>
      </w:r>
    </w:p>
    <w:p w:rsidR="00E457CF" w:rsidP="00AB19BD" w:rsidRDefault="00E457CF">
      <w:pPr>
        <w:pStyle w:val="RCWSLText"/>
      </w:pPr>
    </w:p>
    <w:p w:rsidR="00E457CF" w:rsidP="00AB19BD" w:rsidRDefault="00E457CF">
      <w:pPr>
        <w:pStyle w:val="RCWSLText"/>
      </w:pPr>
      <w:r>
        <w:tab/>
        <w:t>On page 4, line 30 of the striking amendment, after "</w:t>
      </w:r>
      <w:r>
        <w:rPr>
          <w:u w:val="single"/>
        </w:rPr>
        <w:t>section.</w:t>
      </w:r>
      <w:r>
        <w:t>" strike all material through "</w:t>
      </w:r>
      <w:r>
        <w:rPr>
          <w:u w:val="single"/>
        </w:rPr>
        <w:t>section.</w:t>
      </w:r>
      <w:r>
        <w:t>" on line 33</w:t>
      </w:r>
    </w:p>
    <w:p w:rsidR="00620D4B" w:rsidP="00AB19BD" w:rsidRDefault="00620D4B">
      <w:pPr>
        <w:pStyle w:val="RCWSLText"/>
      </w:pPr>
    </w:p>
    <w:p w:rsidRPr="00620D4B" w:rsidR="00620D4B" w:rsidP="00AB19BD" w:rsidRDefault="00620D4B">
      <w:pPr>
        <w:pStyle w:val="RCWSLText"/>
      </w:pPr>
      <w:r>
        <w:tab/>
        <w:t>On page 5, beginning on line 7 of the striking amendment, after "</w:t>
      </w:r>
      <w:r>
        <w:rPr>
          <w:u w:val="single"/>
        </w:rPr>
        <w:t>section</w:t>
      </w:r>
      <w:r>
        <w:t>" strike all material through "</w:t>
      </w:r>
      <w:r w:rsidRPr="001C130C">
        <w:rPr>
          <w:u w:val="single"/>
        </w:rPr>
        <w:t>Public</w:t>
      </w:r>
      <w:r>
        <w:t xml:space="preserve">" on </w:t>
      </w:r>
      <w:r w:rsidR="009772F1">
        <w:t xml:space="preserve">page 6, </w:t>
      </w:r>
      <w:r>
        <w:t>line 10 and insert "</w:t>
      </w:r>
      <w:r w:rsidR="001C130C">
        <w:rPr>
          <w:u w:val="single"/>
        </w:rPr>
        <w:t xml:space="preserve">, </w:t>
      </w:r>
      <w:r>
        <w:rPr>
          <w:u w:val="single"/>
        </w:rPr>
        <w:t>"public</w:t>
      </w:r>
      <w:r>
        <w:t>"</w:t>
      </w:r>
    </w:p>
    <w:p w:rsidRPr="00A33230" w:rsidR="00DF5D0E" w:rsidP="00A33230" w:rsidRDefault="00DF5D0E">
      <w:pPr>
        <w:suppressLineNumbers/>
        <w:rPr>
          <w:spacing w:val="-3"/>
        </w:rPr>
      </w:pPr>
    </w:p>
    <w:permEnd w:id="348792764"/>
    <w:p w:rsidR="00ED2EEB" w:rsidP="00A3323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8559784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3323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3323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457CF">
                  <w:t xml:space="preserve"> Allows, instead of requires, public schools to offer comprehensive sexual health education.  Re</w:t>
                </w:r>
                <w:r w:rsidR="0088379F">
                  <w:t xml:space="preserve">moves </w:t>
                </w:r>
                <w:r w:rsidR="0055275C">
                  <w:t>all</w:t>
                </w:r>
                <w:r w:rsidR="00C74771">
                  <w:t xml:space="preserve"> </w:t>
                </w:r>
                <w:r w:rsidR="0088379F">
                  <w:t>content requirements for the comprehensive sexual health education.</w:t>
                </w:r>
                <w:r w:rsidR="00DE127E">
                  <w:t xml:space="preserve">  Instead, requires the content of the education to be developed by the school district </w:t>
                </w:r>
                <w:r w:rsidRPr="00DE127E" w:rsidR="00DE127E">
                  <w:t>based on its own standards that reflect local community standards of prevention behaviors</w:t>
                </w:r>
                <w:r w:rsidR="0055275C">
                  <w:t xml:space="preserve">.  Removes the requirement that </w:t>
                </w:r>
                <w:r w:rsidR="00536D69">
                  <w:t xml:space="preserve">the </w:t>
                </w:r>
                <w:r w:rsidR="0055275C">
                  <w:t>Superintendent of Public Instruction review curricula not on the list developed by the Superintendent of Public Instruction.  Removes the requirement that the Superintendent of Public Instruction provide technical assistance to schools to comply with the curriculum requirements.  Removes the requirement that schools describe how instruction complies with the curriculum requirements.</w:t>
                </w:r>
                <w:r w:rsidR="00620D4B">
                  <w:t xml:space="preserve">  Removes definitions of "affirmative consent," "comprehensive sexual health education," and "medically and scientifically accurate."</w:t>
                </w:r>
                <w:r w:rsidR="00745AA6">
                  <w:t xml:space="preserve"> </w:t>
                </w:r>
              </w:p>
              <w:p w:rsidRPr="007D1589" w:rsidR="001B4E53" w:rsidP="00A33230" w:rsidRDefault="001B4E53">
                <w:pPr>
                  <w:pStyle w:val="ListBullet"/>
                  <w:numPr>
                    <w:ilvl w:val="0"/>
                    <w:numId w:val="0"/>
                  </w:numPr>
                  <w:suppressLineNumbers/>
                </w:pPr>
              </w:p>
            </w:tc>
          </w:tr>
        </w:sdtContent>
      </w:sdt>
      <w:permEnd w:id="1585597840"/>
    </w:tbl>
    <w:p w:rsidR="00DF5D0E" w:rsidP="00A33230" w:rsidRDefault="00DF5D0E">
      <w:pPr>
        <w:pStyle w:val="BillEnd"/>
        <w:suppressLineNumbers/>
      </w:pPr>
    </w:p>
    <w:p w:rsidR="00DF5D0E" w:rsidP="00A33230" w:rsidRDefault="00DE256E">
      <w:pPr>
        <w:pStyle w:val="BillEnd"/>
        <w:suppressLineNumbers/>
      </w:pPr>
      <w:r>
        <w:rPr>
          <w:b/>
        </w:rPr>
        <w:t>--- END ---</w:t>
      </w:r>
    </w:p>
    <w:p w:rsidR="00DF5D0E" w:rsidP="00A3323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230" w:rsidRDefault="00A33230" w:rsidP="00DF5D0E">
      <w:r>
        <w:separator/>
      </w:r>
    </w:p>
  </w:endnote>
  <w:endnote w:type="continuationSeparator" w:id="0">
    <w:p w:rsidR="00A33230" w:rsidRDefault="00A3323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9C" w:rsidRDefault="006F2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E39FE">
    <w:pPr>
      <w:pStyle w:val="AmendDraftFooter"/>
    </w:pPr>
    <w:r>
      <w:fldChar w:fldCharType="begin"/>
    </w:r>
    <w:r>
      <w:instrText xml:space="preserve"> TITLE   \* MERGEFORMAT </w:instrText>
    </w:r>
    <w:r>
      <w:fldChar w:fldCharType="separate"/>
    </w:r>
    <w:r w:rsidR="00811EBB">
      <w:t>5395-S.E AMH SHEA MORI 220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E39FE">
    <w:pPr>
      <w:pStyle w:val="AmendDraftFooter"/>
    </w:pPr>
    <w:r>
      <w:fldChar w:fldCharType="begin"/>
    </w:r>
    <w:r>
      <w:instrText xml:space="preserve"> TITLE   \* MERGEFORMAT </w:instrText>
    </w:r>
    <w:r>
      <w:fldChar w:fldCharType="separate"/>
    </w:r>
    <w:r w:rsidR="00811EBB">
      <w:t>5395-S.E AMH SHEA MORI 220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230" w:rsidRDefault="00A33230" w:rsidP="00DF5D0E">
      <w:r>
        <w:separator/>
      </w:r>
    </w:p>
  </w:footnote>
  <w:footnote w:type="continuationSeparator" w:id="0">
    <w:p w:rsidR="00A33230" w:rsidRDefault="00A3323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9C" w:rsidRDefault="006F2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4728"/>
    <w:rsid w:val="00106544"/>
    <w:rsid w:val="00146AAF"/>
    <w:rsid w:val="001A775A"/>
    <w:rsid w:val="001B4E53"/>
    <w:rsid w:val="001C130C"/>
    <w:rsid w:val="001C1B27"/>
    <w:rsid w:val="001C7F91"/>
    <w:rsid w:val="001E6675"/>
    <w:rsid w:val="001F4BDF"/>
    <w:rsid w:val="00217E8A"/>
    <w:rsid w:val="00265296"/>
    <w:rsid w:val="00281CBD"/>
    <w:rsid w:val="00316CD9"/>
    <w:rsid w:val="003E2FC6"/>
    <w:rsid w:val="0043029F"/>
    <w:rsid w:val="00492DDC"/>
    <w:rsid w:val="004C6615"/>
    <w:rsid w:val="004D1CD9"/>
    <w:rsid w:val="00516197"/>
    <w:rsid w:val="00523C5A"/>
    <w:rsid w:val="00536D69"/>
    <w:rsid w:val="0055275C"/>
    <w:rsid w:val="005E69C3"/>
    <w:rsid w:val="00605C39"/>
    <w:rsid w:val="00612265"/>
    <w:rsid w:val="00620D4B"/>
    <w:rsid w:val="006841E6"/>
    <w:rsid w:val="006F2E9C"/>
    <w:rsid w:val="006F7027"/>
    <w:rsid w:val="007049E4"/>
    <w:rsid w:val="0072335D"/>
    <w:rsid w:val="0072541D"/>
    <w:rsid w:val="00745AA6"/>
    <w:rsid w:val="00757317"/>
    <w:rsid w:val="007769AF"/>
    <w:rsid w:val="007D1589"/>
    <w:rsid w:val="007D35D4"/>
    <w:rsid w:val="00811EBB"/>
    <w:rsid w:val="0083749C"/>
    <w:rsid w:val="008443FE"/>
    <w:rsid w:val="00846034"/>
    <w:rsid w:val="00855AE7"/>
    <w:rsid w:val="0088379F"/>
    <w:rsid w:val="008C7E6E"/>
    <w:rsid w:val="00931B84"/>
    <w:rsid w:val="0096303F"/>
    <w:rsid w:val="00972869"/>
    <w:rsid w:val="009772F1"/>
    <w:rsid w:val="00984CD1"/>
    <w:rsid w:val="009E39FE"/>
    <w:rsid w:val="009F23A9"/>
    <w:rsid w:val="00A01F29"/>
    <w:rsid w:val="00A17B5B"/>
    <w:rsid w:val="00A33230"/>
    <w:rsid w:val="00A4729B"/>
    <w:rsid w:val="00A8265A"/>
    <w:rsid w:val="00A93D4A"/>
    <w:rsid w:val="00AA1230"/>
    <w:rsid w:val="00AB19BD"/>
    <w:rsid w:val="00AB682C"/>
    <w:rsid w:val="00AD2D0A"/>
    <w:rsid w:val="00B31D1C"/>
    <w:rsid w:val="00B41494"/>
    <w:rsid w:val="00B518D0"/>
    <w:rsid w:val="00B56650"/>
    <w:rsid w:val="00B67A59"/>
    <w:rsid w:val="00B73E0A"/>
    <w:rsid w:val="00B961E0"/>
    <w:rsid w:val="00BF44DF"/>
    <w:rsid w:val="00C61A83"/>
    <w:rsid w:val="00C74771"/>
    <w:rsid w:val="00C8108C"/>
    <w:rsid w:val="00D40447"/>
    <w:rsid w:val="00D45212"/>
    <w:rsid w:val="00D659AC"/>
    <w:rsid w:val="00DA47F3"/>
    <w:rsid w:val="00DC2C13"/>
    <w:rsid w:val="00DE127E"/>
    <w:rsid w:val="00DE256E"/>
    <w:rsid w:val="00DF5D0E"/>
    <w:rsid w:val="00E1471A"/>
    <w:rsid w:val="00E267B1"/>
    <w:rsid w:val="00E41CC6"/>
    <w:rsid w:val="00E43771"/>
    <w:rsid w:val="00E457CF"/>
    <w:rsid w:val="00E66F5D"/>
    <w:rsid w:val="00E831A5"/>
    <w:rsid w:val="00E850E7"/>
    <w:rsid w:val="00EC4C96"/>
    <w:rsid w:val="00ED2EEB"/>
    <w:rsid w:val="00F229DE"/>
    <w:rsid w:val="00F304D3"/>
    <w:rsid w:val="00F35461"/>
    <w:rsid w:val="00F4663F"/>
    <w:rsid w:val="00FC653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3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mendment>
  <BillDocName>5395-S.E</BillDocName>
  <AmendType>AMH</AmendType>
  <SponsorAcronym>SHEA</SponsorAcronym>
  <DrafterAcronym>MORI</DrafterAcronym>
  <DraftNumber>220</DraftNumber>
  <ReferenceNumber>ESSB 5395</ReferenceNumber>
  <Floor>H AMD TO ED COMM AMD (H-4971.4/20)</Floor>
  <AmendmentNumber> 1824</AmendmentNumber>
  <Sponsors>By Representative Shea</Sponsors>
  <FloorAction>WITHDRAWN 03/04/2020</FloorAction>
</Amend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304C-FCEE-4ACD-9B3F-481A4DFF630A}">
  <ds:schemaRefs/>
</ds:datastoreItem>
</file>

<file path=customXml/itemProps2.xml><?xml version="1.0" encoding="utf-8"?>
<ds:datastoreItem xmlns:ds="http://schemas.openxmlformats.org/officeDocument/2006/customXml" ds:itemID="{5053C123-2321-4BEC-B349-4F8AB337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95</TotalTime>
  <Pages>2</Pages>
  <Words>517</Words>
  <Characters>2968</Characters>
  <Application>Microsoft Office Word</Application>
  <DocSecurity>8</DocSecurity>
  <Lines>82</Lines>
  <Paragraphs>20</Paragraphs>
  <ScaleCrop>false</ScaleCrop>
  <HeadingPairs>
    <vt:vector size="2" baseType="variant">
      <vt:variant>
        <vt:lpstr>Title</vt:lpstr>
      </vt:variant>
      <vt:variant>
        <vt:i4>1</vt:i4>
      </vt:variant>
    </vt:vector>
  </HeadingPairs>
  <TitlesOfParts>
    <vt:vector size="1" baseType="lpstr">
      <vt:lpstr>5395-S.E AMH SHEA MORI 220</vt:lpstr>
    </vt:vector>
  </TitlesOfParts>
  <Company>Washington State Legislature</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SHEA MORI 220</dc:title>
  <dc:creator>Jim Morishima</dc:creator>
  <cp:lastModifiedBy>Morishima, Jim</cp:lastModifiedBy>
  <cp:revision>20</cp:revision>
  <dcterms:created xsi:type="dcterms:W3CDTF">2020-03-01T21:36:00Z</dcterms:created>
  <dcterms:modified xsi:type="dcterms:W3CDTF">2020-03-02T18:07:00Z</dcterms:modified>
</cp:coreProperties>
</file>