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822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21D6">
            <w:t>5380-S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21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21D6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21D6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553C">
            <w:t>084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22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21D6">
            <w:rPr>
              <w:b/>
              <w:u w:val="single"/>
            </w:rPr>
            <w:t>SSB 5380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21D6">
            <w:t>H AMD TO APP COMM AMD (H-2881.1/19)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657</w:t>
          </w:r>
        </w:sdtContent>
      </w:sdt>
    </w:p>
    <w:p w:rsidR="00DF5D0E" w:rsidP="00605C39" w:rsidRDefault="00E822E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21D6">
            <w:rPr>
              <w:sz w:val="22"/>
            </w:rPr>
            <w:t xml:space="preserve"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21D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04/16/2019</w:t>
          </w:r>
        </w:p>
      </w:sdtContent>
    </w:sdt>
    <w:p w:rsidR="00AA21D6" w:rsidP="009B0999" w:rsidRDefault="00DE256E">
      <w:pPr>
        <w:spacing w:line="408" w:lineRule="exact"/>
      </w:pPr>
      <w:bookmarkStart w:name="StartOfAmendmentBody" w:id="1"/>
      <w:bookmarkEnd w:id="1"/>
      <w:permStart w:edGrp="everyone" w:id="906256992"/>
      <w:r>
        <w:tab/>
      </w:r>
      <w:r w:rsidR="009B0999">
        <w:t>On page 35, after line 34 of the striking amendment, insert the following:</w:t>
      </w:r>
    </w:p>
    <w:p w:rsidRPr="007109B3" w:rsidR="009B0999" w:rsidP="009B0999" w:rsidRDefault="009B0999">
      <w:pPr>
        <w:spacing w:line="408" w:lineRule="exact"/>
        <w:ind w:firstLine="720"/>
        <w:rPr>
          <w:u w:val="single"/>
        </w:rPr>
      </w:pPr>
      <w:r>
        <w:t>"</w:t>
      </w:r>
      <w:r w:rsidRPr="007109B3">
        <w:rPr>
          <w:u w:val="single"/>
        </w:rPr>
        <w:t>(9) The authority may not promote the use of supervised injection sites as a form of treatment for opioid use disorder.</w:t>
      </w:r>
      <w:r w:rsidRPr="007109B3">
        <w:t>"</w:t>
      </w:r>
    </w:p>
    <w:p w:rsidR="009B0999" w:rsidP="009B0999" w:rsidRDefault="009B0999">
      <w:pPr>
        <w:spacing w:line="408" w:lineRule="exact"/>
      </w:pPr>
    </w:p>
    <w:p w:rsidRPr="005A553C" w:rsidR="009B0999" w:rsidP="009B0999" w:rsidRDefault="009B0999">
      <w:pPr>
        <w:spacing w:line="408" w:lineRule="exact"/>
        <w:ind w:firstLine="720"/>
      </w:pPr>
      <w:r>
        <w:t>Renumber the remaining subsections consecutively and correct and internal references accordingly.</w:t>
      </w:r>
    </w:p>
    <w:p w:rsidRPr="00AA21D6" w:rsidR="00DF5D0E" w:rsidP="00AA21D6" w:rsidRDefault="00DF5D0E">
      <w:pPr>
        <w:suppressLineNumbers/>
        <w:rPr>
          <w:spacing w:val="-3"/>
        </w:rPr>
      </w:pPr>
    </w:p>
    <w:permEnd w:id="906256992"/>
    <w:p w:rsidR="00ED2EEB" w:rsidP="00AA21D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32183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21D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21D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B0999">
                  <w:t>Prohibits the Health Care Authority from promoting the use of supervised injection sites as a form of treatment for opioid use disorder.</w:t>
                </w:r>
              </w:p>
              <w:p w:rsidRPr="007D1589" w:rsidR="001B4E53" w:rsidP="00AA21D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63218382"/>
    </w:tbl>
    <w:p w:rsidR="00DF5D0E" w:rsidP="00AA21D6" w:rsidRDefault="00DF5D0E">
      <w:pPr>
        <w:pStyle w:val="BillEnd"/>
        <w:suppressLineNumbers/>
      </w:pPr>
    </w:p>
    <w:p w:rsidR="00DF5D0E" w:rsidP="00AA21D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21D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D6" w:rsidRDefault="00AA21D6" w:rsidP="00DF5D0E">
      <w:r>
        <w:separator/>
      </w:r>
    </w:p>
  </w:endnote>
  <w:endnote w:type="continuationSeparator" w:id="0">
    <w:p w:rsidR="00AA21D6" w:rsidRDefault="00AA21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B3" w:rsidRDefault="00710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822E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A553C">
      <w:t>5380-S AMH .... WEIK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822E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45BA1">
      <w:t>5380-S AMH .... WEIK 084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D6" w:rsidRDefault="00AA21D6" w:rsidP="00DF5D0E">
      <w:r>
        <w:separator/>
      </w:r>
    </w:p>
  </w:footnote>
  <w:footnote w:type="continuationSeparator" w:id="0">
    <w:p w:rsidR="00AA21D6" w:rsidRDefault="00AA21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B3" w:rsidRDefault="00710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5BA1"/>
    <w:rsid w:val="003E2FC6"/>
    <w:rsid w:val="00432687"/>
    <w:rsid w:val="004607AC"/>
    <w:rsid w:val="00463CCC"/>
    <w:rsid w:val="00492DDC"/>
    <w:rsid w:val="004C6615"/>
    <w:rsid w:val="00523C5A"/>
    <w:rsid w:val="005A553C"/>
    <w:rsid w:val="005E69C3"/>
    <w:rsid w:val="00605C39"/>
    <w:rsid w:val="006352D9"/>
    <w:rsid w:val="006841E6"/>
    <w:rsid w:val="006F7027"/>
    <w:rsid w:val="007049E4"/>
    <w:rsid w:val="007109B3"/>
    <w:rsid w:val="0072335D"/>
    <w:rsid w:val="0072541D"/>
    <w:rsid w:val="00757317"/>
    <w:rsid w:val="007769AF"/>
    <w:rsid w:val="007D1589"/>
    <w:rsid w:val="007D35D4"/>
    <w:rsid w:val="0083749C"/>
    <w:rsid w:val="00843A28"/>
    <w:rsid w:val="008443FE"/>
    <w:rsid w:val="00846034"/>
    <w:rsid w:val="008C7E6E"/>
    <w:rsid w:val="00931B84"/>
    <w:rsid w:val="00945334"/>
    <w:rsid w:val="0096303F"/>
    <w:rsid w:val="00972869"/>
    <w:rsid w:val="00984CD1"/>
    <w:rsid w:val="009B0999"/>
    <w:rsid w:val="009C06E9"/>
    <w:rsid w:val="009F23A9"/>
    <w:rsid w:val="00A01F29"/>
    <w:rsid w:val="00A17B5B"/>
    <w:rsid w:val="00A4729B"/>
    <w:rsid w:val="00A93D4A"/>
    <w:rsid w:val="00AA1230"/>
    <w:rsid w:val="00AA21D6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22E8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E788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5380-S</BillDocName>
  <AmendType>AMH</AmendType>
  <SponsorAcronym>GILD</SponsorAcronym>
  <DrafterAcronym>WEIK</DrafterAcronym>
  <DraftNumber>084</DraftNumber>
  <ReferenceNumber>SSB 5380</ReferenceNumber>
  <Floor>H AMD TO APP COMM AMD (H-2881.1/19)</Floor>
  <AmendmentNumber> 657</AmendmentNumber>
  <Sponsors>By Representative Gildon</Sponsors>
  <FloorAction>WITHDRAWN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97</Words>
  <Characters>505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5380-S AMH .... WEIK 084</vt:lpstr>
    </vt:vector>
  </TitlesOfParts>
  <Company>Washington State Legislature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5380-S AMH GILD WEIK 084</dc:title>
  <dc:creator>Kim Weidenaar</dc:creator>
  <cp:lastModifiedBy>Weidenaar, Kim</cp:lastModifiedBy>
  <cp:revision>9</cp:revision>
  <dcterms:created xsi:type="dcterms:W3CDTF">2019-04-12T04:02:00Z</dcterms:created>
  <dcterms:modified xsi:type="dcterms:W3CDTF">2019-04-12T15:20:00Z</dcterms:modified>
</cp:coreProperties>
</file>