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10DB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F4857">
            <w:t>5322-S.E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F485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F4857">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F4857">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F4857">
            <w:t>192</w:t>
          </w:r>
        </w:sdtContent>
      </w:sdt>
    </w:p>
    <w:p w:rsidR="00DF5D0E" w:rsidP="00B73E0A" w:rsidRDefault="00AA1230">
      <w:pPr>
        <w:pStyle w:val="OfferedBy"/>
        <w:spacing w:after="120"/>
      </w:pPr>
      <w:r>
        <w:tab/>
      </w:r>
      <w:r>
        <w:tab/>
      </w:r>
      <w:r>
        <w:tab/>
      </w:r>
    </w:p>
    <w:p w:rsidR="00DF5D0E" w:rsidRDefault="00110DB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F4857">
            <w:rPr>
              <w:b/>
              <w:u w:val="single"/>
            </w:rPr>
            <w:t>ESSB 5322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F4857">
            <w:t xml:space="preserve">H AMD TO </w:t>
          </w:r>
          <w:r w:rsidR="00E01A66">
            <w:t>ENVI COMM</w:t>
          </w:r>
          <w:r w:rsidR="00C25C85">
            <w:t xml:space="preserve"> AMD (</w:t>
          </w:r>
          <w:r w:rsidR="001F4857">
            <w:t>H-2405.2/19</w:t>
          </w:r>
          <w:r w:rsidR="00C25C85">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559</w:t>
          </w:r>
        </w:sdtContent>
      </w:sdt>
    </w:p>
    <w:p w:rsidR="00DF5D0E" w:rsidP="00605C39" w:rsidRDefault="00110DB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F4857">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F4857">
          <w:pPr>
            <w:spacing w:after="400" w:line="408" w:lineRule="exact"/>
            <w:jc w:val="right"/>
            <w:rPr>
              <w:b/>
              <w:bCs/>
            </w:rPr>
          </w:pPr>
          <w:r>
            <w:rPr>
              <w:b/>
              <w:bCs/>
            </w:rPr>
            <w:t xml:space="preserve">NOT CONSIDERED 12/23/2019</w:t>
          </w:r>
        </w:p>
      </w:sdtContent>
    </w:sdt>
    <w:p w:rsidR="000812AA" w:rsidP="000812AA" w:rsidRDefault="00DE256E">
      <w:pPr>
        <w:pStyle w:val="Page"/>
      </w:pPr>
      <w:bookmarkStart w:name="StartOfAmendmentBody" w:id="1"/>
      <w:bookmarkEnd w:id="1"/>
      <w:permStart w:edGrp="everyone" w:id="741301528"/>
      <w:r>
        <w:tab/>
      </w:r>
      <w:r w:rsidR="000812AA">
        <w:t>On page 2, line 28 of the striking amendment, after "permit;" strike "or"</w:t>
      </w:r>
    </w:p>
    <w:p w:rsidR="000812AA" w:rsidP="000812AA" w:rsidRDefault="000812AA">
      <w:pPr>
        <w:pStyle w:val="RCWSLText"/>
      </w:pPr>
    </w:p>
    <w:p w:rsidR="000812AA" w:rsidP="000812AA" w:rsidRDefault="000812AA">
      <w:pPr>
        <w:pStyle w:val="RCWSLText"/>
      </w:pPr>
      <w:r>
        <w:tab/>
        <w:t>On page 2, line 30 of the striking amendment, after "RCW" insert "; or</w:t>
      </w:r>
    </w:p>
    <w:p w:rsidR="001F4857" w:rsidP="000812AA" w:rsidRDefault="000812AA">
      <w:pPr>
        <w:pStyle w:val="Page"/>
      </w:pPr>
      <w:r>
        <w:tab/>
        <w:t xml:space="preserve">(g)  Motorized or gravity siphon aquatic mining or discharge of effluent from such activity, when such activity is undertaken pursuant to </w:t>
      </w:r>
      <w:r w:rsidR="00BB5BA1">
        <w:t xml:space="preserve">and in compliance with </w:t>
      </w:r>
      <w:r>
        <w:t>a nationwide permit issued by the army corps of engineers under section 404 of the federal clean water act for discharges of dredged or fill material into non-tidal waters of the United States for mining activities"</w:t>
      </w:r>
    </w:p>
    <w:p w:rsidRPr="001F4857" w:rsidR="00DF5D0E" w:rsidP="001F4857" w:rsidRDefault="00DF5D0E">
      <w:pPr>
        <w:suppressLineNumbers/>
        <w:rPr>
          <w:spacing w:val="-3"/>
        </w:rPr>
      </w:pPr>
    </w:p>
    <w:permEnd w:id="741301528"/>
    <w:p w:rsidR="00ED2EEB" w:rsidP="001F485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452710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F485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F485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B0087">
                  <w:t>Adds mining activities undertaken pursuant to and in compliance with a nationwide Clean Water Act Section 404 permit issued by the Army Corps of Engineers for mining activities to the list of activities that are exempted from the provisions of the act.</w:t>
                </w:r>
              </w:p>
              <w:p w:rsidRPr="007D1589" w:rsidR="001B4E53" w:rsidP="001F4857" w:rsidRDefault="001B4E53">
                <w:pPr>
                  <w:pStyle w:val="ListBullet"/>
                  <w:numPr>
                    <w:ilvl w:val="0"/>
                    <w:numId w:val="0"/>
                  </w:numPr>
                  <w:suppressLineNumbers/>
                </w:pPr>
              </w:p>
            </w:tc>
          </w:tr>
        </w:sdtContent>
      </w:sdt>
      <w:permEnd w:id="445271008"/>
    </w:tbl>
    <w:p w:rsidR="00DF5D0E" w:rsidP="001F4857" w:rsidRDefault="00DF5D0E">
      <w:pPr>
        <w:pStyle w:val="BillEnd"/>
        <w:suppressLineNumbers/>
      </w:pPr>
    </w:p>
    <w:p w:rsidR="00DF5D0E" w:rsidP="001F4857" w:rsidRDefault="00DE256E">
      <w:pPr>
        <w:pStyle w:val="BillEnd"/>
        <w:suppressLineNumbers/>
      </w:pPr>
      <w:r>
        <w:rPr>
          <w:b/>
        </w:rPr>
        <w:t>--- END ---</w:t>
      </w:r>
    </w:p>
    <w:p w:rsidR="00DF5D0E" w:rsidP="001F485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57" w:rsidRDefault="001F4857" w:rsidP="00DF5D0E">
      <w:r>
        <w:separator/>
      </w:r>
    </w:p>
  </w:endnote>
  <w:endnote w:type="continuationSeparator" w:id="0">
    <w:p w:rsidR="001F4857" w:rsidRDefault="001F485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00" w:rsidRDefault="00050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52F98">
    <w:pPr>
      <w:pStyle w:val="AmendDraftFooter"/>
    </w:pPr>
    <w:fldSimple w:instr=" TITLE   \* MERGEFORMAT ">
      <w:r w:rsidR="001F4857">
        <w:t>5322-S.E AMH SHEA HATF 192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52F98">
    <w:pPr>
      <w:pStyle w:val="AmendDraftFooter"/>
    </w:pPr>
    <w:fldSimple w:instr=" TITLE   \* MERGEFORMAT ">
      <w:r>
        <w:t>5322-S.E AMH SHEA HATF 192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57" w:rsidRDefault="001F4857" w:rsidP="00DF5D0E">
      <w:r>
        <w:separator/>
      </w:r>
    </w:p>
  </w:footnote>
  <w:footnote w:type="continuationSeparator" w:id="0">
    <w:p w:rsidR="001F4857" w:rsidRDefault="001F485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00" w:rsidRDefault="0005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0D00"/>
    <w:rsid w:val="00060D21"/>
    <w:rsid w:val="000812AA"/>
    <w:rsid w:val="00096165"/>
    <w:rsid w:val="000C6C82"/>
    <w:rsid w:val="000E603A"/>
    <w:rsid w:val="00102468"/>
    <w:rsid w:val="00106544"/>
    <w:rsid w:val="00110DBB"/>
    <w:rsid w:val="00146AAF"/>
    <w:rsid w:val="001A775A"/>
    <w:rsid w:val="001B4E53"/>
    <w:rsid w:val="001C1B27"/>
    <w:rsid w:val="001C7F91"/>
    <w:rsid w:val="001E6675"/>
    <w:rsid w:val="001F4857"/>
    <w:rsid w:val="00217E8A"/>
    <w:rsid w:val="00265296"/>
    <w:rsid w:val="00281CBD"/>
    <w:rsid w:val="00316CD9"/>
    <w:rsid w:val="003402E4"/>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2F98"/>
    <w:rsid w:val="00B56650"/>
    <w:rsid w:val="00B73E0A"/>
    <w:rsid w:val="00B961E0"/>
    <w:rsid w:val="00BB5BA1"/>
    <w:rsid w:val="00BD672B"/>
    <w:rsid w:val="00BF44DF"/>
    <w:rsid w:val="00C25C85"/>
    <w:rsid w:val="00C61A83"/>
    <w:rsid w:val="00C8108C"/>
    <w:rsid w:val="00D40447"/>
    <w:rsid w:val="00D659AC"/>
    <w:rsid w:val="00DA47F3"/>
    <w:rsid w:val="00DB0087"/>
    <w:rsid w:val="00DC2C13"/>
    <w:rsid w:val="00DE256E"/>
    <w:rsid w:val="00DF5D0E"/>
    <w:rsid w:val="00E01A66"/>
    <w:rsid w:val="00E1471A"/>
    <w:rsid w:val="00E267B1"/>
    <w:rsid w:val="00E339E3"/>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36B5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5322-S.E</BillDocName>
  <AmendType>AMH</AmendType>
  <SponsorAcronym>SHEA</SponsorAcronym>
  <DrafterAcronym>HATF</DrafterAcronym>
  <DraftNumber>192</DraftNumber>
  <ReferenceNumber>ESSB 5322</ReferenceNumber>
  <Floor>H AMD TO ENVI COMM AMD (H-2405.2/19)</Floor>
  <AmendmentNumber> 559</AmendmentNumber>
  <Sponsors>By Representative Shea</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40</TotalTime>
  <Pages>1</Pages>
  <Words>163</Words>
  <Characters>794</Characters>
  <Application>Microsoft Office Word</Application>
  <DocSecurity>8</DocSecurity>
  <Lines>29</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5322-S.E AMH SHEA HATF 192</dc:title>
  <dc:creator>Robert Hatfield</dc:creator>
  <cp:lastModifiedBy>Hatfield, Robert</cp:lastModifiedBy>
  <cp:revision>12</cp:revision>
  <dcterms:created xsi:type="dcterms:W3CDTF">2019-04-10T16:12:00Z</dcterms:created>
  <dcterms:modified xsi:type="dcterms:W3CDTF">2019-04-10T17:07:00Z</dcterms:modified>
</cp:coreProperties>
</file>