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A6C2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C033A">
            <w:t>5313-S.E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C033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C033A">
            <w:t>HOFF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C033A">
            <w:t>GEIG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C033A">
            <w:t>138</w:t>
          </w:r>
        </w:sdtContent>
      </w:sdt>
    </w:p>
    <w:p w:rsidR="00DF5D0E" w:rsidP="00B73E0A" w:rsidRDefault="00AA1230">
      <w:pPr>
        <w:pStyle w:val="OfferedBy"/>
        <w:spacing w:after="120"/>
      </w:pPr>
      <w:r>
        <w:tab/>
      </w:r>
      <w:r>
        <w:tab/>
      </w:r>
      <w:r>
        <w:tab/>
      </w:r>
    </w:p>
    <w:p w:rsidR="00DF5D0E" w:rsidRDefault="006A6C2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C033A">
            <w:rPr>
              <w:b/>
              <w:u w:val="single"/>
            </w:rPr>
            <w:t>ESSB 5313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C033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943</w:t>
          </w:r>
        </w:sdtContent>
      </w:sdt>
    </w:p>
    <w:p w:rsidR="00DF5D0E" w:rsidP="00605C39" w:rsidRDefault="006A6C2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C033A">
            <w:rPr>
              <w:sz w:val="22"/>
            </w:rPr>
            <w:t xml:space="preserve">By Representative Hoff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C033A">
          <w:pPr>
            <w:spacing w:after="400" w:line="408" w:lineRule="exact"/>
            <w:jc w:val="right"/>
            <w:rPr>
              <w:b/>
              <w:bCs/>
            </w:rPr>
          </w:pPr>
          <w:r>
            <w:rPr>
              <w:b/>
              <w:bCs/>
            </w:rPr>
            <w:t xml:space="preserve">WITHDRAWN 04/28/2019</w:t>
          </w:r>
        </w:p>
      </w:sdtContent>
    </w:sdt>
    <w:p w:rsidR="005F542F" w:rsidP="005F542F" w:rsidRDefault="00DE256E">
      <w:pPr>
        <w:pStyle w:val="Page"/>
      </w:pPr>
      <w:bookmarkStart w:name="StartOfAmendmentBody" w:id="1"/>
      <w:bookmarkEnd w:id="1"/>
      <w:permStart w:edGrp="everyone" w:id="61545920"/>
      <w:r>
        <w:tab/>
      </w:r>
      <w:r w:rsidR="005F542F">
        <w:t>On page 5, after line 23, insert the following:</w:t>
      </w:r>
    </w:p>
    <w:p w:rsidR="005F542F" w:rsidP="005F542F" w:rsidRDefault="005F542F">
      <w:pPr>
        <w:pStyle w:val="Page"/>
      </w:pPr>
    </w:p>
    <w:p w:rsidR="005F542F" w:rsidP="005F542F" w:rsidRDefault="005F542F">
      <w:pPr>
        <w:pStyle w:val="Page"/>
      </w:pPr>
      <w:r>
        <w:tab/>
        <w:t>"</w:t>
      </w:r>
      <w:r w:rsidRPr="005F542F">
        <w:rPr>
          <w:u w:val="single"/>
        </w:rPr>
        <w:t xml:space="preserve">(9) </w:t>
      </w:r>
      <w:r>
        <w:rPr>
          <w:u w:val="single"/>
        </w:rPr>
        <w:t>(a)</w:t>
      </w:r>
      <w:r w:rsidRPr="005F542F">
        <w:rPr>
          <w:u w:val="single"/>
        </w:rPr>
        <w:t xml:space="preserve"> Beginning January 1, 2020, a person is exempt from any legal obligation to pay real property taxes due and payable under this section in excess of the amount under this section in the year following the year in which a claim is filed, and thereafter, if the person </w:t>
      </w:r>
      <w:r w:rsidR="00C31D33">
        <w:rPr>
          <w:u w:val="single"/>
        </w:rPr>
        <w:t>is</w:t>
      </w:r>
      <w:r w:rsidRPr="005F542F">
        <w:rPr>
          <w:u w:val="single"/>
        </w:rPr>
        <w:t>:</w:t>
      </w:r>
    </w:p>
    <w:p w:rsidRPr="005F542F" w:rsidR="005F542F" w:rsidP="005F542F" w:rsidRDefault="005F542F">
      <w:pPr>
        <w:pStyle w:val="Page"/>
        <w:rPr>
          <w:u w:val="single"/>
        </w:rPr>
      </w:pPr>
      <w:r>
        <w:tab/>
      </w:r>
      <w:r w:rsidRPr="005F542F">
        <w:rPr>
          <w:u w:val="single"/>
        </w:rPr>
        <w:t>(</w:t>
      </w:r>
      <w:r>
        <w:rPr>
          <w:u w:val="single"/>
        </w:rPr>
        <w:t>i</w:t>
      </w:r>
      <w:r w:rsidRPr="005F542F">
        <w:rPr>
          <w:u w:val="single"/>
        </w:rPr>
        <w:t>) sixty-one or older on December 31st of the year in which the exemption claim under this section is filed; and</w:t>
      </w:r>
    </w:p>
    <w:p w:rsidR="005F542F" w:rsidP="005F542F" w:rsidRDefault="005F542F">
      <w:pPr>
        <w:pStyle w:val="Page"/>
        <w:rPr>
          <w:u w:val="single"/>
        </w:rPr>
      </w:pPr>
      <w:r w:rsidRPr="005F542F">
        <w:tab/>
      </w:r>
      <w:r w:rsidRPr="005F542F">
        <w:rPr>
          <w:u w:val="single"/>
        </w:rPr>
        <w:t>(ii)</w:t>
      </w:r>
      <w:r w:rsidR="00C31D33">
        <w:rPr>
          <w:u w:val="single"/>
        </w:rPr>
        <w:t xml:space="preserve"> </w:t>
      </w:r>
      <w:r>
        <w:rPr>
          <w:u w:val="single"/>
        </w:rPr>
        <w:t>indigent.</w:t>
      </w:r>
    </w:p>
    <w:p w:rsidR="005F542F" w:rsidP="005F542F" w:rsidRDefault="005F542F">
      <w:pPr>
        <w:pStyle w:val="Page"/>
        <w:rPr>
          <w:u w:val="single"/>
        </w:rPr>
      </w:pPr>
      <w:r w:rsidRPr="005F542F">
        <w:tab/>
      </w:r>
      <w:r>
        <w:rPr>
          <w:u w:val="single"/>
        </w:rPr>
        <w:t>(b) For purposes of this section, "indigent" means a person who is:</w:t>
      </w:r>
    </w:p>
    <w:p w:rsidR="005F542F" w:rsidP="005F542F" w:rsidRDefault="005F542F">
      <w:pPr>
        <w:pStyle w:val="Page"/>
        <w:rPr>
          <w:u w:val="single"/>
        </w:rPr>
      </w:pPr>
      <w:r w:rsidRPr="005F542F">
        <w:tab/>
      </w:r>
      <w:r>
        <w:rPr>
          <w:u w:val="single"/>
        </w:rPr>
        <w:t>(i)</w:t>
      </w:r>
      <w:r w:rsidRPr="005F542F">
        <w:rPr>
          <w:u w:val="single"/>
        </w:rPr>
        <w:t xml:space="preserve"> Receiving one of the following types of public assistance: </w:t>
      </w:r>
    </w:p>
    <w:p w:rsidR="005F542F" w:rsidP="005F542F" w:rsidRDefault="005F542F">
      <w:pPr>
        <w:pStyle w:val="Page"/>
        <w:rPr>
          <w:u w:val="single"/>
        </w:rPr>
      </w:pPr>
      <w:r w:rsidRPr="005F542F">
        <w:tab/>
      </w:r>
      <w:r>
        <w:rPr>
          <w:u w:val="single"/>
        </w:rPr>
        <w:t xml:space="preserve">(A) </w:t>
      </w:r>
      <w:r w:rsidRPr="005F542F">
        <w:rPr>
          <w:u w:val="single"/>
        </w:rPr>
        <w:t>Temporary assistance for needy families, aged, blind, or disabled assistance benefits, medical car</w:t>
      </w:r>
      <w:r w:rsidR="0059248B">
        <w:rPr>
          <w:u w:val="single"/>
        </w:rPr>
        <w:t>e services under RCW 74.09.035;</w:t>
      </w:r>
    </w:p>
    <w:p w:rsidR="005F542F" w:rsidP="005F542F" w:rsidRDefault="005F542F">
      <w:pPr>
        <w:pStyle w:val="Page"/>
        <w:rPr>
          <w:u w:val="single"/>
        </w:rPr>
      </w:pPr>
      <w:r w:rsidRPr="005F542F">
        <w:tab/>
      </w:r>
      <w:r>
        <w:rPr>
          <w:u w:val="single"/>
        </w:rPr>
        <w:t>(B) P</w:t>
      </w:r>
      <w:r w:rsidRPr="005F542F">
        <w:rPr>
          <w:u w:val="single"/>
        </w:rPr>
        <w:t>re</w:t>
      </w:r>
      <w:r w:rsidR="0059248B">
        <w:rPr>
          <w:u w:val="single"/>
        </w:rPr>
        <w:t>gnant women assistance benefits;</w:t>
      </w:r>
      <w:r w:rsidRPr="005F542F">
        <w:rPr>
          <w:u w:val="single"/>
        </w:rPr>
        <w:t xml:space="preserve"> </w:t>
      </w:r>
    </w:p>
    <w:p w:rsidR="005F542F" w:rsidP="005F542F" w:rsidRDefault="005F542F">
      <w:pPr>
        <w:pStyle w:val="Page"/>
        <w:rPr>
          <w:u w:val="single"/>
        </w:rPr>
      </w:pPr>
      <w:r w:rsidRPr="005F542F">
        <w:tab/>
      </w:r>
      <w:r>
        <w:rPr>
          <w:u w:val="single"/>
        </w:rPr>
        <w:t>(C) P</w:t>
      </w:r>
      <w:r w:rsidRPr="005F542F">
        <w:rPr>
          <w:u w:val="single"/>
        </w:rPr>
        <w:t>overty-rela</w:t>
      </w:r>
      <w:r w:rsidR="0059248B">
        <w:rPr>
          <w:u w:val="single"/>
        </w:rPr>
        <w:t>ted veterans' benefits;</w:t>
      </w:r>
      <w:r w:rsidRPr="005F542F">
        <w:rPr>
          <w:u w:val="single"/>
        </w:rPr>
        <w:t xml:space="preserve"> </w:t>
      </w:r>
    </w:p>
    <w:p w:rsidR="005F542F" w:rsidP="005F542F" w:rsidRDefault="005F542F">
      <w:pPr>
        <w:pStyle w:val="Page"/>
        <w:rPr>
          <w:u w:val="single"/>
        </w:rPr>
      </w:pPr>
      <w:r w:rsidRPr="005F542F">
        <w:tab/>
      </w:r>
      <w:r>
        <w:rPr>
          <w:u w:val="single"/>
        </w:rPr>
        <w:t>(D) F</w:t>
      </w:r>
      <w:r w:rsidRPr="005F542F">
        <w:rPr>
          <w:u w:val="single"/>
        </w:rPr>
        <w:t>ood stamps or food stamp bene</w:t>
      </w:r>
      <w:r w:rsidR="0059248B">
        <w:rPr>
          <w:u w:val="single"/>
        </w:rPr>
        <w:t>fits transferred electronically;</w:t>
      </w:r>
    </w:p>
    <w:p w:rsidR="005F542F" w:rsidP="005F542F" w:rsidRDefault="005F542F">
      <w:pPr>
        <w:pStyle w:val="Page"/>
        <w:rPr>
          <w:u w:val="single"/>
        </w:rPr>
      </w:pPr>
      <w:r w:rsidRPr="005F542F">
        <w:tab/>
      </w:r>
      <w:r>
        <w:rPr>
          <w:u w:val="single"/>
        </w:rPr>
        <w:t>(E) R</w:t>
      </w:r>
      <w:r w:rsidR="0059248B">
        <w:rPr>
          <w:u w:val="single"/>
        </w:rPr>
        <w:t>efugee resettlement benefits;</w:t>
      </w:r>
      <w:r w:rsidRPr="005F542F">
        <w:rPr>
          <w:u w:val="single"/>
        </w:rPr>
        <w:t xml:space="preserve"> </w:t>
      </w:r>
    </w:p>
    <w:p w:rsidR="005F542F" w:rsidP="005F542F" w:rsidRDefault="005F542F">
      <w:pPr>
        <w:pStyle w:val="Page"/>
        <w:rPr>
          <w:u w:val="single"/>
        </w:rPr>
      </w:pPr>
      <w:r w:rsidRPr="005F542F">
        <w:tab/>
      </w:r>
      <w:r>
        <w:rPr>
          <w:u w:val="single"/>
        </w:rPr>
        <w:t>(F) M</w:t>
      </w:r>
      <w:r w:rsidR="0059248B">
        <w:rPr>
          <w:u w:val="single"/>
        </w:rPr>
        <w:t>edicaid;</w:t>
      </w:r>
      <w:r w:rsidRPr="005F542F">
        <w:rPr>
          <w:u w:val="single"/>
        </w:rPr>
        <w:t xml:space="preserve"> or </w:t>
      </w:r>
    </w:p>
    <w:p w:rsidRPr="005F542F" w:rsidR="005F542F" w:rsidP="005F542F" w:rsidRDefault="005F542F">
      <w:pPr>
        <w:pStyle w:val="Page"/>
        <w:rPr>
          <w:u w:val="single"/>
        </w:rPr>
      </w:pPr>
      <w:r w:rsidRPr="005F542F">
        <w:tab/>
      </w:r>
      <w:r>
        <w:rPr>
          <w:u w:val="single"/>
        </w:rPr>
        <w:t>(G) S</w:t>
      </w:r>
      <w:r w:rsidRPr="005F542F">
        <w:rPr>
          <w:u w:val="single"/>
        </w:rPr>
        <w:t>upplemental security income; or</w:t>
      </w:r>
    </w:p>
    <w:p w:rsidRPr="005F542F" w:rsidR="005F542F" w:rsidP="005F542F" w:rsidRDefault="005F542F">
      <w:pPr>
        <w:pStyle w:val="Page"/>
        <w:rPr>
          <w:u w:val="single"/>
        </w:rPr>
      </w:pPr>
      <w:r w:rsidRPr="005F542F">
        <w:tab/>
      </w:r>
      <w:r w:rsidRPr="005F542F">
        <w:rPr>
          <w:u w:val="single"/>
        </w:rPr>
        <w:t>(</w:t>
      </w:r>
      <w:r>
        <w:rPr>
          <w:u w:val="single"/>
        </w:rPr>
        <w:t>ii</w:t>
      </w:r>
      <w:r w:rsidRPr="005F542F">
        <w:rPr>
          <w:u w:val="single"/>
        </w:rPr>
        <w:t xml:space="preserve">) Involuntarily committed to a public mental health facility; </w:t>
      </w:r>
      <w:r>
        <w:rPr>
          <w:u w:val="single"/>
        </w:rPr>
        <w:t>o</w:t>
      </w:r>
      <w:r w:rsidRPr="005F542F">
        <w:rPr>
          <w:u w:val="single"/>
        </w:rPr>
        <w:t>r</w:t>
      </w:r>
    </w:p>
    <w:p w:rsidRPr="003C033A" w:rsidR="00DF5D0E" w:rsidP="005F542F" w:rsidRDefault="005F542F">
      <w:pPr>
        <w:pStyle w:val="Page"/>
      </w:pPr>
      <w:r w:rsidRPr="005F542F">
        <w:tab/>
      </w:r>
      <w:r w:rsidRPr="005F542F">
        <w:rPr>
          <w:u w:val="single"/>
        </w:rPr>
        <w:t>(</w:t>
      </w:r>
      <w:r>
        <w:rPr>
          <w:u w:val="single"/>
        </w:rPr>
        <w:t>iii</w:t>
      </w:r>
      <w:r w:rsidRPr="005F542F">
        <w:rPr>
          <w:u w:val="single"/>
        </w:rPr>
        <w:t>) Receiving an annual income, after taxes, of one hundred twenty-five percent or less of the current federally established poverty level</w:t>
      </w:r>
      <w:r>
        <w:t>."</w:t>
      </w:r>
    </w:p>
    <w:permEnd w:id="61545920"/>
    <w:p w:rsidR="00ED2EEB" w:rsidP="003C033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1297097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C033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C033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F542F">
                  <w:t xml:space="preserve">Exempts indigent </w:t>
                </w:r>
                <w:r w:rsidRPr="005F542F" w:rsidR="005F542F">
                  <w:t>senior citizens from the increased levy rate, as provided in this bill</w:t>
                </w:r>
                <w:r w:rsidR="005F542F">
                  <w:t>.</w:t>
                </w:r>
              </w:p>
              <w:p w:rsidRPr="007D1589" w:rsidR="001B4E53" w:rsidP="003C033A" w:rsidRDefault="001B4E53">
                <w:pPr>
                  <w:pStyle w:val="ListBullet"/>
                  <w:numPr>
                    <w:ilvl w:val="0"/>
                    <w:numId w:val="0"/>
                  </w:numPr>
                  <w:suppressLineNumbers/>
                </w:pPr>
              </w:p>
            </w:tc>
          </w:tr>
        </w:sdtContent>
      </w:sdt>
      <w:permEnd w:id="2112970971"/>
    </w:tbl>
    <w:p w:rsidR="00DF5D0E" w:rsidP="003C033A" w:rsidRDefault="00DF5D0E">
      <w:pPr>
        <w:pStyle w:val="BillEnd"/>
        <w:suppressLineNumbers/>
      </w:pPr>
    </w:p>
    <w:p w:rsidR="00DF5D0E" w:rsidP="003C033A" w:rsidRDefault="00DE256E">
      <w:pPr>
        <w:pStyle w:val="BillEnd"/>
        <w:suppressLineNumbers/>
      </w:pPr>
      <w:r>
        <w:rPr>
          <w:b/>
        </w:rPr>
        <w:t>--- END ---</w:t>
      </w:r>
    </w:p>
    <w:p w:rsidR="00DF5D0E" w:rsidP="003C033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33A" w:rsidRDefault="003C033A" w:rsidP="00DF5D0E">
      <w:r>
        <w:separator/>
      </w:r>
    </w:p>
  </w:endnote>
  <w:endnote w:type="continuationSeparator" w:id="0">
    <w:p w:rsidR="003C033A" w:rsidRDefault="003C033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D33" w:rsidRDefault="00C31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A6C26">
    <w:pPr>
      <w:pStyle w:val="AmendDraftFooter"/>
    </w:pPr>
    <w:r>
      <w:fldChar w:fldCharType="begin"/>
    </w:r>
    <w:r>
      <w:instrText xml:space="preserve"> TITLE   \* MERGEFORMAT </w:instrText>
    </w:r>
    <w:r>
      <w:fldChar w:fldCharType="separate"/>
    </w:r>
    <w:r w:rsidR="00293293">
      <w:t>5313-S.E AMH .... GEIG 138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A6C26">
    <w:pPr>
      <w:pStyle w:val="AmendDraftFooter"/>
    </w:pPr>
    <w:r>
      <w:fldChar w:fldCharType="begin"/>
    </w:r>
    <w:r>
      <w:instrText xml:space="preserve"> TITLE   \* MERGEFORMAT </w:instrText>
    </w:r>
    <w:r>
      <w:fldChar w:fldCharType="separate"/>
    </w:r>
    <w:r w:rsidR="00293293">
      <w:t>5313-S.E AMH .... GEIG 138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33A" w:rsidRDefault="003C033A" w:rsidP="00DF5D0E">
      <w:r>
        <w:separator/>
      </w:r>
    </w:p>
  </w:footnote>
  <w:footnote w:type="continuationSeparator" w:id="0">
    <w:p w:rsidR="003C033A" w:rsidRDefault="003C033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D33" w:rsidRDefault="00C31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93293"/>
    <w:rsid w:val="00316CD9"/>
    <w:rsid w:val="003C033A"/>
    <w:rsid w:val="003E2FC6"/>
    <w:rsid w:val="00492DDC"/>
    <w:rsid w:val="004C6615"/>
    <w:rsid w:val="00523C5A"/>
    <w:rsid w:val="0059248B"/>
    <w:rsid w:val="005E69C3"/>
    <w:rsid w:val="005F542F"/>
    <w:rsid w:val="00605C39"/>
    <w:rsid w:val="006841E6"/>
    <w:rsid w:val="006A6C26"/>
    <w:rsid w:val="006B3B11"/>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31D33"/>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5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5313-S.E</BillDocName>
  <AmendType>AMH</AmendType>
  <SponsorAcronym>HOFF</SponsorAcronym>
  <DrafterAcronym>GEIG</DrafterAcronym>
  <DraftNumber>138</DraftNumber>
  <ReferenceNumber>ESSB 5313</ReferenceNumber>
  <Floor>H AMD</Floor>
  <AmendmentNumber> 943</AmendmentNumber>
  <Sponsors>By Representative Hoff</Sponsors>
  <FloorAction>WITHDRAWN 04/28/2019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227</Words>
  <Characters>1192</Characters>
  <Application>Microsoft Office Word</Application>
  <DocSecurity>8</DocSecurity>
  <Lines>42</Lines>
  <Paragraphs>24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5313-S.E AMH HOFF GEIG 138</dc:title>
  <dc:creator>Richelle Geiger</dc:creator>
  <cp:lastModifiedBy>Geiger, Richelle</cp:lastModifiedBy>
  <cp:revision>7</cp:revision>
  <dcterms:created xsi:type="dcterms:W3CDTF">2019-04-27T23:55:00Z</dcterms:created>
  <dcterms:modified xsi:type="dcterms:W3CDTF">2019-04-28T00:21:00Z</dcterms:modified>
</cp:coreProperties>
</file>