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d8685fa80745dd" /></Relationships>
</file>

<file path=word/document.xml><?xml version="1.0" encoding="utf-8"?>
<w:document xmlns:w="http://schemas.openxmlformats.org/wordprocessingml/2006/main">
  <w:body>
    <w:p>
      <w:r>
        <w:rPr>
          <w:b/>
        </w:rPr>
        <w:r>
          <w:rPr/>
          <w:t xml:space="preserve">5247-S</w:t>
        </w:r>
      </w:r>
      <w:r>
        <w:rPr>
          <w:b/>
        </w:rPr>
        <w:t xml:space="preserve"> </w:t>
        <w:t xml:space="preserve">AMH</w:t>
      </w:r>
      <w:r>
        <w:rPr>
          <w:b/>
        </w:rPr>
        <w:t xml:space="preserve"> </w:t>
        <w:r>
          <w:rPr/>
          <w:t xml:space="preserve">HOUS</w:t>
        </w:r>
      </w:r>
      <w:r>
        <w:rPr>
          <w:b/>
        </w:rPr>
        <w:t xml:space="preserve"> </w:t>
        <w:r>
          <w:rPr/>
          <w:t xml:space="preserve">H2562.1</w:t>
        </w:r>
      </w:r>
      <w:r>
        <w:rPr>
          <w:b/>
        </w:rPr>
        <w:t xml:space="preserve"> - NOT FOR FLOOR USE</w:t>
      </w:r>
    </w:p>
    <w:p>
      <w:pPr>
        <w:ind w:left="0" w:right="0" w:firstLine="576"/>
      </w:pPr>
      <w:r>
        <w:rPr/>
        <w:t xml:space="preserve"> </w:t>
      </w:r>
    </w:p>
    <w:p>
      <w:pPr>
        <w:spacing w:before="480" w:after="0" w:line="408" w:lineRule="exact"/>
      </w:pPr>
      <w:r>
        <w:rPr>
          <w:b/>
          <w:u w:val="single"/>
        </w:rPr>
        <w:t xml:space="preserve">SSB 5247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Housing, Community Development &amp; Veterans</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widespread impact of damage, casualties, and displacement of people resulting from a catastrophic incident makes it one of the most important topics in emergency management today. A catastrophic incident can result in tens of thousands of casualties and displaced people, and significantly disrupt the functioning of our infrastructure and economy; will almost immediately exceed the resources normally available to state, tribal, local, and private sector authorities for response; and will significantly disrupt governmental operations, schools, and the availability of emergency services. The characteristics of the precipitating event will severely aggravate the response strategy and quickly exhaust the capabilities and resources available in the impacted area, requiring significant resources from outside the area.</w:t>
      </w:r>
    </w:p>
    <w:p>
      <w:pPr>
        <w:spacing w:before="0" w:after="0" w:line="408" w:lineRule="exact"/>
        <w:ind w:left="0" w:right="0" w:firstLine="576"/>
        <w:jc w:val="left"/>
      </w:pPr>
      <w:r>
        <w:rPr/>
        <w:t xml:space="preserve">(2) The legislature further finds that joint local, state, and federal agencies must plan and prepare to provide extraordinary levels of lifesaving, life-sustaining, and other resources necessary to respond to the no notice or short notice hazard represented by a seismic catastrophic incident. Schools with their large number of vulnerable children, will need focused additional assistance to plan for seismic risks.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2017 c 312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w:t>
      </w:r>
      <w:r>
        <w:rPr>
          <w:u w:val="single"/>
        </w:rPr>
        <w:t xml:space="preserve">(a)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u w:val="single"/>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rPr>
          <w:u w:val="single"/>
        </w:rPr>
        <w:t xml:space="preserve">(2)</w:t>
      </w:r>
      <w:r>
        <w:rPr/>
        <w:t xml:space="preserve">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"Continuity of operations planning" means the internal effort of an organization to assure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"Department" means the state military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"Director" means the adjutant general.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w:t>
      </w:r>
      <w:r>
        <w:rPr>
          <w:u w:val="single"/>
        </w:rPr>
        <w:t xml:space="preserve">-</w:t>
      </w:r>
      <w:r>
        <w:rPr/>
        <w:t xml:space="preserve">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"Emergency or disaster" as used in all sections of this chapter except RCW 38.52.430 shall mean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declaring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"Emergency response" as used in RCW 38.52.430 means a public agency's use of emergency services during an emergency or disaster as defined in subsection </w:t>
      </w:r>
      <w:r>
        <w:t>((</w:t>
      </w:r>
      <w:r>
        <w:rPr>
          <w:strike/>
        </w:rPr>
        <w:t xml:space="preserve">(6)</w:t>
      </w:r>
      <w:r>
        <w:t>))</w:t>
      </w:r>
      <w:r>
        <w:rPr/>
        <w:t xml:space="preserve"> </w:t>
      </w:r>
      <w:r>
        <w:rPr>
          <w:u w:val="single"/>
        </w:rPr>
        <w:t xml:space="preserve">(7)</w:t>
      </w:r>
      <w:r>
        <w:rPr/>
        <w:t xml:space="preserve">(b)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"Political subdivision" means any county, city or town.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"Radio communications service company" has the meaning ascribed to it in RCW 82.14B.020.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"Search and rescue" means the acts of searching for, rescuing, or recovering by means of ground, marine, or air activity any person who becomes lost, injured, or is killed while outdoors or as a result of a natural, technological, or human</w:t>
      </w:r>
      <w:r>
        <w:rPr>
          <w:u w:val="single"/>
        </w:rPr>
        <w:t xml:space="preserve">-</w:t>
      </w:r>
      <w:r>
        <w:rPr/>
        <w:t xml:space="preserve">caused disaster, including instances involving searches for downed aircraft when ground personnel are used. Nothing in this section shall affect appropriate activity by the department of transportation under chapter 47.68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2018 c 26 s 2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w:t>
      </w:r>
      <w:r>
        <w:rPr>
          <w:u w:val="single"/>
        </w:rPr>
        <w:t xml:space="preserve">and a catastrophic incident emergency response plan</w:t>
      </w:r>
      <w:r>
        <w:rPr/>
        <w:t xml:space="preserve"> for the state which shall include an analysis of the natural, technological, or human</w:t>
      </w:r>
      <w:r>
        <w:rPr>
          <w:u w:val="single"/>
        </w:rPr>
        <w:t xml:space="preserve">-</w:t>
      </w:r>
      <w:r>
        <w:rPr/>
        <w:t xml:space="preserve">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w:t>
      </w:r>
      <w:r>
        <w:rPr>
          <w:u w:val="single"/>
        </w:rPr>
        <w:t xml:space="preserve">Subject to the availability of amounts appropriated for this specific purpose, the director may develop guidance, in consultation with the office of the superintendent of public instruction, that may be used by local school districts in developing, maintaining, training, and exercising catastrophic incident plans.</w:t>
      </w:r>
    </w:p>
    <w:p>
      <w:pPr>
        <w:spacing w:before="0" w:after="0" w:line="408" w:lineRule="exact"/>
        <w:ind w:left="0" w:right="0" w:firstLine="576"/>
        <w:jc w:val="left"/>
      </w:pPr>
      <w:r>
        <w:rPr>
          <w:u w:val="single"/>
        </w:rPr>
        <w:t xml:space="preserve">(5)</w:t>
      </w:r>
      <w:r>
        <w:rPr/>
        <w:t xml:space="preserve">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director, through the state enhanced 911 coordinator, shall coordinate and facilitate implementation and operation of a statewide enhanced 911 emergency communications network.</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director, subject to the direction and control of the governor, shall prepare and administer a state program for emergency assistance to individuals within the state who are victims of a natural, technological, or human</w:t>
      </w:r>
      <w:r>
        <w:rPr>
          <w:u w:val="single"/>
        </w:rPr>
        <w:t xml:space="preserve">-</w:t>
      </w:r>
      <w:r>
        <w:rPr/>
        <w:t xml:space="preserve">caused disaster, as defined by RCW 38.52.010</w:t>
      </w:r>
      <w:r>
        <w:t>((</w:t>
      </w:r>
      <w:r>
        <w:rPr>
          <w:strike/>
        </w:rPr>
        <w:t xml:space="preserve">(6)</w:t>
      </w:r>
      <w:r>
        <w:t>))</w:t>
      </w:r>
      <w:r>
        <w:rPr/>
        <w:t xml:space="preserve"> </w:t>
      </w:r>
      <w:r>
        <w:rPr>
          <w:u w:val="single"/>
        </w:rPr>
        <w:t xml:space="preserve">(7)</w:t>
      </w:r>
      <w:r>
        <w:rPr/>
        <w:t xml:space="preserve">.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director shall maintain a copy of the continuity of operations plan for election operations for each county that has a plan available."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provisions to create a functional recovery task force. Removes definitions of "functional recovery standard" and "emergency services building."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29e8671c31473e" /></Relationships>
</file>