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aa0f52d0540e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5223-S2.E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SHEA</w:t>
        </w:r>
      </w:r>
      <w:r>
        <w:rPr>
          <w:b/>
        </w:rPr>
        <w:t xml:space="preserve"> </w:t>
        <w:r>
          <w:rPr/>
          <w:t xml:space="preserve">H2910.1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E2SSB 5223</w:t>
      </w:r>
      <w:r>
        <w:t xml:space="preserve"> -</w:t>
      </w:r>
      <w:r>
        <w:t xml:space="preserve"> </w:t>
        <w:t xml:space="preserve">H AMD TO ENVI COMM AMD (H-2595.1/19)</w:t>
      </w:r>
      <w:r>
        <w:t xml:space="preserve"> </w:t>
      </w:r>
      <w:r>
        <w:rPr>
          <w:b/>
        </w:rPr>
        <w:t xml:space="preserve">584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Shea</w:t>
      </w:r>
    </w:p>
    <w:p>
      <w:pPr>
        <w:jc w:val="right"/>
      </w:pPr>
      <w:r>
        <w:rPr>
          <w:b/>
        </w:rPr>
        <w:t xml:space="preserve">ADOPTED 04/12/2019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7, insert "</w:t>
      </w:r>
      <w:r>
        <w:rPr>
          <w:u w:val="single"/>
        </w:rPr>
        <w:t xml:space="preserve">(1)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11, strike "(1)" and insert "((</w:t>
      </w:r>
      <w:r>
        <w:rPr>
          <w:strike/>
        </w:rPr>
        <w:t xml:space="preserve">(1)</w:t>
      </w:r>
      <w:r>
        <w:rPr/>
        <w:t xml:space="preserve">)) </w:t>
      </w:r>
      <w:r>
        <w:rPr>
          <w:u w:val="single"/>
        </w:rPr>
        <w:t xml:space="preserve">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14, strike "(2)" and insert "((</w:t>
      </w:r>
      <w:r>
        <w:rPr>
          <w:strike/>
        </w:rPr>
        <w:t xml:space="preserve">(2)</w:t>
      </w:r>
      <w:r>
        <w:rPr/>
        <w:t xml:space="preserve">)) </w:t>
      </w:r>
      <w:r>
        <w:rPr>
          <w:u w:val="single"/>
        </w:rPr>
        <w:t xml:space="preserve">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at the beginning of line 21, strike "</w:t>
      </w:r>
      <w:r>
        <w:rPr>
          <w:u w:val="single"/>
        </w:rPr>
        <w:t xml:space="preserve">(3)</w:t>
      </w:r>
      <w:r>
        <w:rPr/>
        <w:t xml:space="preserve">" and insert "</w:t>
      </w:r>
      <w:r>
        <w:rPr>
          <w:u w:val="single"/>
        </w:rPr>
        <w:t xml:space="preserve">(c)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24, after "</w:t>
      </w:r>
      <w:r>
        <w:rPr>
          <w:u w:val="single"/>
        </w:rPr>
        <w:t xml:space="preserve">period</w:t>
      </w:r>
      <w:r>
        <w:rPr/>
        <w:t xml:space="preserve">" insert "</w:t>
      </w:r>
      <w:r>
        <w:rPr>
          <w:u w:val="single"/>
        </w:rPr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A light or power business or gas distribution business that serves a total of more than twenty thousand customers and operates within the state may include information regarding rates over the most recent twelve-month period on any customer billing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a light or power business or gas distribution business that serves a total of more than 20,000 customers and operates within the state to include information regarding rates over the most recent twelve-month period on any customer billing.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6c4123afc4d0a" /></Relationships>
</file>