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4c7bdc88c4f8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5116-S2.E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WALJ</w:t>
        </w:r>
      </w:r>
      <w:r>
        <w:rPr>
          <w:b/>
        </w:rPr>
        <w:t xml:space="preserve"> </w:t>
        <w:r>
          <w:rPr/>
          <w:t xml:space="preserve">H2908.1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E2SSB 5116</w:t>
      </w:r>
      <w:r>
        <w:t xml:space="preserve"> -</w:t>
      </w:r>
      <w:r>
        <w:t xml:space="preserve"> </w:t>
        <w:t xml:space="preserve">H AMD TO APP COMM AMD (H-2810.1/19)</w:t>
      </w:r>
      <w:r>
        <w:t xml:space="preserve"> </w:t>
      </w:r>
      <w:r>
        <w:rPr>
          <w:b/>
        </w:rPr>
        <w:t xml:space="preserve">603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Walsh</w:t>
      </w:r>
    </w:p>
    <w:p>
      <w:pPr>
        <w:jc w:val="right"/>
      </w:pPr>
      <w:r>
        <w:rPr>
          <w:b/>
        </w:rPr>
        <w:t xml:space="preserve">WITHDRAWN 04/11/2019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11, after "(11)" insert ""Cost" means an expense connected to the manufacture, distribution, or other aspects of the provision of a service or good.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(12)"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3, after "(30)" insert ""Price" means the amount of payment or compensation provided as consideration for a service or good.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(31)"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definitions for "cost" and "price" for the purposes of the Washington Clean Energy Transformation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ee377389e4de4" /></Relationships>
</file>