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000D5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E3CAD">
            <w:t>2957-S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E3CA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E3CAD">
            <w:t>BOEH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E3CAD">
            <w:t>LIPS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E3CAD">
            <w:t>345</w:t>
          </w:r>
        </w:sdtContent>
      </w:sdt>
    </w:p>
    <w:p w:rsidR="00DF5D0E" w:rsidP="00B73E0A" w:rsidRDefault="00AA1230">
      <w:pPr>
        <w:pStyle w:val="OfferedBy"/>
        <w:spacing w:after="120"/>
      </w:pPr>
      <w:r>
        <w:tab/>
      </w:r>
      <w:r>
        <w:tab/>
      </w:r>
      <w:r>
        <w:tab/>
      </w:r>
    </w:p>
    <w:p w:rsidR="00DF5D0E" w:rsidRDefault="00000D5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E3CAD">
            <w:rPr>
              <w:b/>
              <w:u w:val="single"/>
            </w:rPr>
            <w:t>SHB 2957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E3CA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2107</w:t>
          </w:r>
        </w:sdtContent>
      </w:sdt>
    </w:p>
    <w:p w:rsidR="00DF5D0E" w:rsidP="00605C39" w:rsidRDefault="00000D5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E3CAD">
            <w:rPr>
              <w:sz w:val="22"/>
            </w:rPr>
            <w:t>By Representative Boehnke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E3CAD">
          <w:pPr>
            <w:spacing w:after="400" w:line="408" w:lineRule="exact"/>
            <w:jc w:val="right"/>
            <w:rPr>
              <w:b/>
              <w:bCs/>
            </w:rPr>
          </w:pPr>
          <w:r>
            <w:rPr>
              <w:b/>
              <w:bCs/>
            </w:rPr>
            <w:t xml:space="preserve"> </w:t>
          </w:r>
        </w:p>
      </w:sdtContent>
    </w:sdt>
    <w:p w:rsidRPr="00EE3CAD" w:rsidR="00DF5D0E" w:rsidP="00D55C1D" w:rsidRDefault="00DE256E">
      <w:pPr>
        <w:pStyle w:val="Page"/>
      </w:pPr>
      <w:bookmarkStart w:name="StartOfAmendmentBody" w:id="1"/>
      <w:bookmarkEnd w:id="1"/>
      <w:permStart w:edGrp="everyone" w:id="1525887888"/>
      <w:r>
        <w:tab/>
      </w:r>
      <w:r w:rsidR="00EE3CAD">
        <w:t xml:space="preserve">On page </w:t>
      </w:r>
      <w:r w:rsidR="00D55C1D">
        <w:t xml:space="preserve">18, beginning on line 9, after "The" strike all material through "code" on line 15 and insert "state building code council shall delay implementation of the Washington state energy code for residential structures, 2018 edition. The state building code council must review and amend the Washington state energy code for residential structures, 2018 edition, by January 1, 2021, for implementation by July 1, 2021. The review and amendments to the Washington state energy code for residential structures, 2018 edition, must be for the purpose of reducing construction costs and providing least burdensome alternatives for compliance. The state building code council may not increase, but may decrease, the stringency of the energy efficiency requirements in the Washington state energy code for residential structures, 2018 edition" </w:t>
      </w:r>
    </w:p>
    <w:permEnd w:id="1525887888"/>
    <w:p w:rsidR="00ED2EEB" w:rsidP="00EE3CA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9264357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E3CAD"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EE3CA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873C5">
                  <w:t>Eliminates the contingent suspension of the 2018 energy code for residential structures upon the provision of policies and funding by the Legislature for a program to retrofit existing residential buildings. Delays the 2018 energy code for residential structures, and directs the state building code council to review and amend the 2018 energy code for residential structures for implementation by July 1, 2021 to achieve the result of reducing construction costs and providing least burdensome compliance alternatives. Prohibits the state building code council from increasing the stringency of energy efficiency requirements in the 2018 energy code for residential structures, and authorizes a decrease in the stringency of energy efficiency requirements.</w:t>
                </w:r>
              </w:p>
              <w:p w:rsidRPr="007D1589" w:rsidR="001B4E53" w:rsidP="00EE3CAD" w:rsidRDefault="001B4E53">
                <w:pPr>
                  <w:pStyle w:val="ListBullet"/>
                  <w:numPr>
                    <w:ilvl w:val="0"/>
                    <w:numId w:val="0"/>
                  </w:numPr>
                  <w:suppressLineNumbers/>
                </w:pPr>
              </w:p>
            </w:tc>
          </w:tr>
        </w:sdtContent>
      </w:sdt>
      <w:permEnd w:id="1992643575"/>
    </w:tbl>
    <w:p w:rsidR="00DF5D0E" w:rsidP="00EE3CAD" w:rsidRDefault="00DF5D0E">
      <w:pPr>
        <w:pStyle w:val="BillEnd"/>
        <w:suppressLineNumbers/>
      </w:pPr>
    </w:p>
    <w:p w:rsidR="00DF5D0E" w:rsidP="00EE3CAD" w:rsidRDefault="00DE256E">
      <w:pPr>
        <w:pStyle w:val="BillEnd"/>
        <w:suppressLineNumbers/>
      </w:pPr>
      <w:r>
        <w:rPr>
          <w:b/>
        </w:rPr>
        <w:t>--- END ---</w:t>
      </w:r>
    </w:p>
    <w:p w:rsidR="00DF5D0E" w:rsidP="00EE3CA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CAD" w:rsidRDefault="00EE3CAD" w:rsidP="00DF5D0E">
      <w:r>
        <w:separator/>
      </w:r>
    </w:p>
  </w:endnote>
  <w:endnote w:type="continuationSeparator" w:id="0">
    <w:p w:rsidR="00EE3CAD" w:rsidRDefault="00EE3CA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DD3" w:rsidRDefault="00C85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000D54">
    <w:pPr>
      <w:pStyle w:val="AmendDraftFooter"/>
    </w:pPr>
    <w:r>
      <w:fldChar w:fldCharType="begin"/>
    </w:r>
    <w:r>
      <w:instrText xml:space="preserve"> TITLE   \* MERGEFORMAT </w:instrText>
    </w:r>
    <w:r>
      <w:fldChar w:fldCharType="separate"/>
    </w:r>
    <w:r w:rsidR="00EE3CAD">
      <w:t>2957-S AMH BOEH LIPS 345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000D54">
    <w:pPr>
      <w:pStyle w:val="AmendDraftFooter"/>
    </w:pPr>
    <w:r>
      <w:fldChar w:fldCharType="begin"/>
    </w:r>
    <w:r>
      <w:instrText xml:space="preserve"> TITLE   \* MERGEFORMAT </w:instrText>
    </w:r>
    <w:r>
      <w:fldChar w:fldCharType="separate"/>
    </w:r>
    <w:r w:rsidR="00C85DD3">
      <w:t>2957-S AMH BOEH LIPS 345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CAD" w:rsidRDefault="00EE3CAD" w:rsidP="00DF5D0E">
      <w:r>
        <w:separator/>
      </w:r>
    </w:p>
  </w:footnote>
  <w:footnote w:type="continuationSeparator" w:id="0">
    <w:p w:rsidR="00EE3CAD" w:rsidRDefault="00EE3CA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DD3" w:rsidRDefault="00C85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00D54"/>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873C5"/>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5DD3"/>
    <w:rsid w:val="00D40447"/>
    <w:rsid w:val="00D55C1D"/>
    <w:rsid w:val="00D659AC"/>
    <w:rsid w:val="00DA47F3"/>
    <w:rsid w:val="00DC2C13"/>
    <w:rsid w:val="00DE256E"/>
    <w:rsid w:val="00DF5D0E"/>
    <w:rsid w:val="00E1471A"/>
    <w:rsid w:val="00E267B1"/>
    <w:rsid w:val="00E41CC6"/>
    <w:rsid w:val="00E66F5D"/>
    <w:rsid w:val="00E831A5"/>
    <w:rsid w:val="00E850E7"/>
    <w:rsid w:val="00EC4C96"/>
    <w:rsid w:val="00ED2EEB"/>
    <w:rsid w:val="00EE3CAD"/>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5323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2957-S</BillDocName>
  <AmendType>AMH</AmendType>
  <SponsorAcronym>BOEH</SponsorAcronym>
  <DrafterAcronym>LIPS</DrafterAcronym>
  <DraftNumber>345</DraftNumber>
  <ReferenceNumber>SHB 2957</ReferenceNumber>
  <Floor>H AMD</Floor>
  <AmendmentNumber> 2107</AmendmentNumber>
  <Sponsors>By Representative Boehnke</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1</Pages>
  <Words>261</Words>
  <Characters>1484</Characters>
  <Application>Microsoft Office Word</Application>
  <DocSecurity>8</DocSecurity>
  <Lines>38</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2957-S AMH BOEH LIPS 345</dc:title>
  <dc:creator>Jacob Lipson</dc:creator>
  <cp:lastModifiedBy>Lipson, Jacob</cp:lastModifiedBy>
  <cp:revision>5</cp:revision>
  <dcterms:created xsi:type="dcterms:W3CDTF">2020-03-05T01:31:00Z</dcterms:created>
  <dcterms:modified xsi:type="dcterms:W3CDTF">2020-03-05T01:45:00Z</dcterms:modified>
</cp:coreProperties>
</file>