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74B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423A">
            <w:t>2471-S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42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423A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423A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423A">
            <w:t>207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74B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423A">
            <w:rPr>
              <w:b/>
              <w:u w:val="single"/>
            </w:rPr>
            <w:t>SHB 2471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442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1149</w:t>
          </w:r>
        </w:sdtContent>
      </w:sdt>
    </w:p>
    <w:p w:rsidR="00DF5D0E" w:rsidP="00605C39" w:rsidRDefault="00374B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423A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423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02/14/2020</w:t>
          </w:r>
        </w:p>
      </w:sdtContent>
    </w:sdt>
    <w:p w:rsidR="00C4423A" w:rsidP="00C8108C" w:rsidRDefault="00DE256E">
      <w:pPr>
        <w:pStyle w:val="Page"/>
      </w:pPr>
      <w:bookmarkStart w:name="StartOfAmendmentBody" w:id="1"/>
      <w:bookmarkEnd w:id="1"/>
      <w:permStart w:edGrp="everyone" w:id="83113974"/>
      <w:r>
        <w:tab/>
      </w:r>
      <w:r w:rsidR="00C4423A">
        <w:t xml:space="preserve">On page </w:t>
      </w:r>
      <w:r w:rsidR="004B23DB">
        <w:t>6, after line 17, insert the following:</w:t>
      </w:r>
    </w:p>
    <w:p w:rsidR="00DF5D0E" w:rsidP="004B23DB" w:rsidRDefault="004B23DB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5.</w:t>
      </w:r>
      <w:r>
        <w:t xml:space="preserve"> This act takes effect January 1, 2021."</w:t>
      </w:r>
    </w:p>
    <w:p w:rsidR="009B4BA3" w:rsidP="004B23DB" w:rsidRDefault="009B4BA3">
      <w:pPr>
        <w:pStyle w:val="RCWSLText"/>
      </w:pPr>
    </w:p>
    <w:p w:rsidRPr="00C4423A" w:rsidR="009B4BA3" w:rsidP="004B23DB" w:rsidRDefault="009B4BA3">
      <w:pPr>
        <w:pStyle w:val="RCWSLText"/>
      </w:pPr>
      <w:r>
        <w:tab/>
        <w:t>Correct the title.</w:t>
      </w:r>
    </w:p>
    <w:permEnd w:id="83113974"/>
    <w:p w:rsidR="00ED2EEB" w:rsidP="00C442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08707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442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B23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B4BA3">
                  <w:t>Makes the act effective January 1, 2021.</w:t>
                </w:r>
                <w:r w:rsidRPr="0096303F" w:rsidR="001C1B27">
                  <w:t> </w:t>
                </w:r>
              </w:p>
            </w:tc>
          </w:tr>
        </w:sdtContent>
      </w:sdt>
      <w:permEnd w:id="730870714"/>
    </w:tbl>
    <w:p w:rsidR="00DF5D0E" w:rsidP="00C4423A" w:rsidRDefault="00DF5D0E">
      <w:pPr>
        <w:pStyle w:val="BillEnd"/>
        <w:suppressLineNumbers/>
      </w:pPr>
    </w:p>
    <w:p w:rsidR="00DF5D0E" w:rsidP="00C442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442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3A" w:rsidRDefault="00C4423A" w:rsidP="00DF5D0E">
      <w:r>
        <w:separator/>
      </w:r>
    </w:p>
  </w:endnote>
  <w:endnote w:type="continuationSeparator" w:id="0">
    <w:p w:rsidR="00C4423A" w:rsidRDefault="00C442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BA3" w:rsidRDefault="009B4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4B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423A">
      <w:t>2471-S AMH SENN EYCH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4B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4BA3">
      <w:t>2471-S AMH SENN EYCH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3A" w:rsidRDefault="00C4423A" w:rsidP="00DF5D0E">
      <w:r>
        <w:separator/>
      </w:r>
    </w:p>
  </w:footnote>
  <w:footnote w:type="continuationSeparator" w:id="0">
    <w:p w:rsidR="00C4423A" w:rsidRDefault="00C442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BA3" w:rsidRDefault="009B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75B4"/>
    <w:rsid w:val="00316CD9"/>
    <w:rsid w:val="00374B29"/>
    <w:rsid w:val="003E2FC6"/>
    <w:rsid w:val="00492DDC"/>
    <w:rsid w:val="004B23DB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4BA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423A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602D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2471-S</BillDocName>
  <AmendType>AMH</AmendType>
  <SponsorAcronym>SENN</SponsorAcronym>
  <DrafterAcronym>EYCH</DrafterAcronym>
  <DraftNumber>207</DraftNumber>
  <ReferenceNumber>SHB 2471</ReferenceNumber>
  <Floor>H AMD</Floor>
  <AmendmentNumber> 1149</AmendmentNumber>
  <Sponsors>By Representative Senn</Sponsors>
  <FloorAction>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58</Words>
  <Characters>258</Characters>
  <Application>Microsoft Office Word</Application>
  <DocSecurity>8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2471-S AMH SENN EYCH 207</vt:lpstr>
    </vt:vector>
  </TitlesOfParts>
  <Company>Washington State Legislature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2471-S AMH SENN EYCH 207</dc:title>
  <dc:creator>Dawn Eychaner</dc:creator>
  <cp:lastModifiedBy>Eychaner, Dawn</cp:lastModifiedBy>
  <cp:revision>5</cp:revision>
  <dcterms:created xsi:type="dcterms:W3CDTF">2020-02-12T21:32:00Z</dcterms:created>
  <dcterms:modified xsi:type="dcterms:W3CDTF">2020-02-12T21:37:00Z</dcterms:modified>
</cp:coreProperties>
</file>