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A6A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F0F9D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F0F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F0F9D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F0F9D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F0F9D">
            <w:t>375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6A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F0F9D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F0F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1331</w:t>
          </w:r>
        </w:sdtContent>
      </w:sdt>
    </w:p>
    <w:p w:rsidR="00DF5D0E" w:rsidP="00605C39" w:rsidRDefault="003A6A5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F0F9D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F0F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91C2C" w:rsidP="00C91C2C" w:rsidRDefault="00DE256E">
      <w:pPr>
        <w:pStyle w:val="Page"/>
      </w:pPr>
      <w:bookmarkStart w:name="StartOfAmendmentBody" w:id="1"/>
      <w:bookmarkEnd w:id="1"/>
      <w:permStart w:edGrp="everyone" w:id="863009637"/>
      <w:r>
        <w:tab/>
      </w:r>
      <w:r w:rsidR="00C91C2C">
        <w:t>On page 9, line 33, after "first" strike "sixty days" and insert "year"</w:t>
      </w:r>
    </w:p>
    <w:p w:rsidR="001F0F9D" w:rsidP="00C8108C" w:rsidRDefault="001F0F9D">
      <w:pPr>
        <w:pStyle w:val="Page"/>
      </w:pPr>
    </w:p>
    <w:p w:rsidRPr="001F0F9D" w:rsidR="00DF5D0E" w:rsidP="001F0F9D" w:rsidRDefault="00DF5D0E">
      <w:pPr>
        <w:suppressLineNumbers/>
        <w:rPr>
          <w:spacing w:val="-3"/>
        </w:rPr>
      </w:pPr>
    </w:p>
    <w:permEnd w:id="863009637"/>
    <w:p w:rsidR="00ED2EEB" w:rsidP="001F0F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1590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F0F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C91C2C" w:rsidP="00C91C2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91C2C">
                  <w:t>Provides that with respect to cause for intentional, knowing, and material misrepresentations on the application, the 30-day notice must generally be served on the tenant within the first year of the initiation of the tenancy rather than within the first 60 days.</w:t>
                </w:r>
              </w:p>
              <w:p w:rsidRPr="0096303F" w:rsidR="001C1B27" w:rsidP="001F0F9D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1F0F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6159024"/>
    </w:tbl>
    <w:p w:rsidR="00DF5D0E" w:rsidP="001F0F9D" w:rsidRDefault="00DF5D0E">
      <w:pPr>
        <w:pStyle w:val="BillEnd"/>
        <w:suppressLineNumbers/>
      </w:pPr>
    </w:p>
    <w:p w:rsidR="00DF5D0E" w:rsidP="001F0F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F0F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9D" w:rsidRDefault="001F0F9D" w:rsidP="00DF5D0E">
      <w:r>
        <w:separator/>
      </w:r>
    </w:p>
  </w:endnote>
  <w:endnote w:type="continuationSeparator" w:id="0">
    <w:p w:rsidR="001F0F9D" w:rsidRDefault="001F0F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2C" w:rsidRDefault="00C91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6A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F0F9D">
      <w:t>2453-S AMH DUFA CLYN 375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A6A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91C2C">
      <w:t>2453-S AMH DUFA CLYN 375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9D" w:rsidRDefault="001F0F9D" w:rsidP="00DF5D0E">
      <w:r>
        <w:separator/>
      </w:r>
    </w:p>
  </w:footnote>
  <w:footnote w:type="continuationSeparator" w:id="0">
    <w:p w:rsidR="001F0F9D" w:rsidRDefault="001F0F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2C" w:rsidRDefault="00C91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0F9D"/>
    <w:rsid w:val="00217E8A"/>
    <w:rsid w:val="00265296"/>
    <w:rsid w:val="00281CBD"/>
    <w:rsid w:val="00316CD9"/>
    <w:rsid w:val="003A6A5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1C2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208F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HOFF</SponsorAcronym>
  <DrafterAcronym>CLYN</DrafterAcronym>
  <DraftNumber>375</DraftNumber>
  <ReferenceNumber>SHB 2453</ReferenceNumber>
  <Floor>H AMD</Floor>
  <AmendmentNumber> 1331</AmendmentNumber>
  <Sponsors>By Representative Hoff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82</Words>
  <Characters>404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HOFF CLYN 375</dc:title>
  <dc:creator>Cece Clynch</dc:creator>
  <cp:lastModifiedBy>Clynch, Cece</cp:lastModifiedBy>
  <cp:revision>3</cp:revision>
  <dcterms:created xsi:type="dcterms:W3CDTF">2020-02-13T23:41:00Z</dcterms:created>
  <dcterms:modified xsi:type="dcterms:W3CDTF">2020-02-13T23:43:00Z</dcterms:modified>
</cp:coreProperties>
</file>