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7100E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06755">
            <w:t>2453-S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0675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06755">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06755">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06755">
            <w:t>424</w:t>
          </w:r>
        </w:sdtContent>
      </w:sdt>
    </w:p>
    <w:p w:rsidR="00DF5D0E" w:rsidP="00B73E0A" w:rsidRDefault="00AA1230">
      <w:pPr>
        <w:pStyle w:val="OfferedBy"/>
        <w:spacing w:after="120"/>
      </w:pPr>
      <w:r>
        <w:tab/>
      </w:r>
      <w:r>
        <w:tab/>
      </w:r>
      <w:r>
        <w:tab/>
      </w:r>
    </w:p>
    <w:p w:rsidR="00DF5D0E" w:rsidRDefault="007100E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06755">
            <w:rPr>
              <w:b/>
              <w:u w:val="single"/>
            </w:rPr>
            <w:t>SHB 2453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0675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1394</w:t>
          </w:r>
        </w:sdtContent>
      </w:sdt>
    </w:p>
    <w:p w:rsidR="00DF5D0E" w:rsidP="00605C39" w:rsidRDefault="007100E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06755">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06755">
          <w:pPr>
            <w:spacing w:after="400" w:line="408" w:lineRule="exact"/>
            <w:jc w:val="right"/>
            <w:rPr>
              <w:b/>
              <w:bCs/>
            </w:rPr>
          </w:pPr>
          <w:r>
            <w:rPr>
              <w:b/>
              <w:bCs/>
            </w:rPr>
            <w:t xml:space="preserve"> </w:t>
          </w:r>
        </w:p>
      </w:sdtContent>
    </w:sdt>
    <w:p w:rsidR="00606755" w:rsidP="00C8108C" w:rsidRDefault="00DE256E">
      <w:pPr>
        <w:pStyle w:val="Page"/>
      </w:pPr>
      <w:bookmarkStart w:name="StartOfAmendmentBody" w:id="1"/>
      <w:bookmarkEnd w:id="1"/>
      <w:permStart w:edGrp="everyone" w:id="1521385269"/>
      <w:r>
        <w:tab/>
      </w:r>
      <w:r w:rsidR="00606755">
        <w:t xml:space="preserve">On page </w:t>
      </w:r>
      <w:r w:rsidR="009D5CAD">
        <w:t>11, after line 7, insert the following:</w:t>
      </w:r>
    </w:p>
    <w:p w:rsidR="00EC0787" w:rsidP="00D7482C" w:rsidRDefault="009D5CAD">
      <w:pPr>
        <w:pStyle w:val="RCWSLText"/>
      </w:pPr>
      <w:r>
        <w:tab/>
      </w:r>
      <w:r w:rsidRPr="00D7482C" w:rsidR="00D7482C">
        <w:t>"</w:t>
      </w:r>
      <w:r w:rsidR="00D7482C">
        <w:rPr>
          <w:u w:val="single"/>
        </w:rPr>
        <w:t>NEW SECTION.</w:t>
      </w:r>
      <w:r w:rsidR="00D7482C">
        <w:rPr>
          <w:b/>
        </w:rPr>
        <w:t xml:space="preserve"> Sec.</w:t>
      </w:r>
      <w:r w:rsidR="00EC0787">
        <w:rPr>
          <w:b/>
        </w:rPr>
        <w:t xml:space="preserve"> 3.</w:t>
      </w:r>
      <w:r w:rsidR="00D7482C">
        <w:t xml:space="preserve">  A new section is added to chapter 59.18 RCW to read as follows: </w:t>
      </w:r>
    </w:p>
    <w:p w:rsidR="009D5CAD" w:rsidP="00D7482C" w:rsidRDefault="00EC0787">
      <w:pPr>
        <w:pStyle w:val="RCWSLText"/>
      </w:pPr>
      <w:r>
        <w:tab/>
      </w:r>
      <w:r w:rsidR="009D5CAD">
        <w:t>The imposition of controls on cause for evictio</w:t>
      </w:r>
      <w:r w:rsidR="00017D8F">
        <w:t xml:space="preserve">n, termination, or </w:t>
      </w:r>
      <w:r w:rsidR="009D5CAD">
        <w:t xml:space="preserve">the refusal to continue a </w:t>
      </w:r>
      <w:r w:rsidR="00017D8F">
        <w:t xml:space="preserve">residential </w:t>
      </w:r>
      <w:r w:rsidR="009D5CAD">
        <w:t>tenancy is of statewide significance and is preempted by the state.  No city, town, or county may enact, maintain, or enforce ordinances or other provisions which regulate cause for eviction</w:t>
      </w:r>
      <w:r w:rsidR="00D7482C">
        <w:t xml:space="preserve">, </w:t>
      </w:r>
      <w:r w:rsidR="009D5CAD">
        <w:t>termination</w:t>
      </w:r>
      <w:r w:rsidR="00D7482C">
        <w:t xml:space="preserve">, or </w:t>
      </w:r>
      <w:r w:rsidR="009D5CAD">
        <w:t xml:space="preserve">the refusal to continue </w:t>
      </w:r>
      <w:r w:rsidR="00D7482C">
        <w:t xml:space="preserve">residential </w:t>
      </w:r>
      <w:r w:rsidR="009D5CAD">
        <w:t>tenanc</w:t>
      </w:r>
      <w:r w:rsidR="00D7482C">
        <w:t xml:space="preserve">ies that are governed by </w:t>
      </w:r>
      <w:r w:rsidR="00017D8F">
        <w:t>this chapter</w:t>
      </w:r>
      <w:r w:rsidR="00D7482C">
        <w:t xml:space="preserve"> 59.18 RC</w:t>
      </w:r>
      <w:r w:rsidR="00653AF0">
        <w:t>W and any such ordinances or other provisions that are in effect on the effective date of this act shall be as of that date  null and void and of no effect.</w:t>
      </w:r>
      <w:r w:rsidR="00D7482C">
        <w:t>"</w:t>
      </w:r>
      <w:r w:rsidR="00017D8F">
        <w:t xml:space="preserve">  </w:t>
      </w:r>
    </w:p>
    <w:p w:rsidR="00EC0787" w:rsidP="00D7482C" w:rsidRDefault="00EC0787">
      <w:pPr>
        <w:pStyle w:val="RCWSLText"/>
      </w:pPr>
    </w:p>
    <w:p w:rsidRPr="009D5CAD" w:rsidR="00EC0787" w:rsidP="00EC0787" w:rsidRDefault="00EC0787">
      <w:pPr>
        <w:pStyle w:val="RCWSLText"/>
      </w:pPr>
      <w:r>
        <w:tab/>
        <w:t>Renumber the remaining sections consecutively and correct any internal references accordingly. Correct the title.</w:t>
      </w:r>
    </w:p>
    <w:permEnd w:id="1521385269"/>
    <w:p w:rsidR="00ED2EEB" w:rsidP="0060675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8296501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0675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0675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7482C">
                  <w:t>Preempts local regulation of cause for eviction, termination, or the refusal to continue residential tenanc</w:t>
                </w:r>
                <w:r w:rsidR="00653AF0">
                  <w:t>ies</w:t>
                </w:r>
                <w:r w:rsidR="00D7482C">
                  <w:t xml:space="preserve"> that </w:t>
                </w:r>
                <w:r w:rsidR="00653AF0">
                  <w:t>are</w:t>
                </w:r>
                <w:r w:rsidR="00D7482C">
                  <w:t xml:space="preserve"> governed by the Residential Landlord-Tenant Act</w:t>
                </w:r>
                <w:r w:rsidR="00653AF0">
                  <w:t>, and provides that any such ordinances or other provisions that are in effect on the effective date of the act are null and void.</w:t>
                </w:r>
              </w:p>
              <w:p w:rsidRPr="007D1589" w:rsidR="001B4E53" w:rsidP="00606755" w:rsidRDefault="001B4E53">
                <w:pPr>
                  <w:pStyle w:val="ListBullet"/>
                  <w:numPr>
                    <w:ilvl w:val="0"/>
                    <w:numId w:val="0"/>
                  </w:numPr>
                  <w:suppressLineNumbers/>
                </w:pPr>
              </w:p>
            </w:tc>
          </w:tr>
        </w:sdtContent>
      </w:sdt>
      <w:permEnd w:id="1282965013"/>
    </w:tbl>
    <w:p w:rsidR="00DF5D0E" w:rsidP="00606755" w:rsidRDefault="00DF5D0E">
      <w:pPr>
        <w:pStyle w:val="BillEnd"/>
        <w:suppressLineNumbers/>
      </w:pPr>
    </w:p>
    <w:p w:rsidR="00DF5D0E" w:rsidP="00606755" w:rsidRDefault="00DE256E">
      <w:pPr>
        <w:pStyle w:val="BillEnd"/>
        <w:suppressLineNumbers/>
      </w:pPr>
      <w:r>
        <w:rPr>
          <w:b/>
        </w:rPr>
        <w:t>--- END ---</w:t>
      </w:r>
    </w:p>
    <w:p w:rsidR="00DF5D0E" w:rsidP="0060675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755" w:rsidRDefault="00606755" w:rsidP="00DF5D0E">
      <w:r>
        <w:separator/>
      </w:r>
    </w:p>
  </w:endnote>
  <w:endnote w:type="continuationSeparator" w:id="0">
    <w:p w:rsidR="00606755" w:rsidRDefault="0060675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935" w:rsidRDefault="001F5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C0787">
    <w:pPr>
      <w:pStyle w:val="AmendDraftFooter"/>
    </w:pPr>
    <w:fldSimple w:instr=" TITLE   \* MERGEFORMAT ">
      <w:r w:rsidR="00606755">
        <w:t>2453-S AMH DUFA CLYN 424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C0787">
    <w:pPr>
      <w:pStyle w:val="AmendDraftFooter"/>
    </w:pPr>
    <w:fldSimple w:instr=" TITLE   \* MERGEFORMAT ">
      <w:r>
        <w:t>2453-S AMH DUFA CLYN 424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755" w:rsidRDefault="00606755" w:rsidP="00DF5D0E">
      <w:r>
        <w:separator/>
      </w:r>
    </w:p>
  </w:footnote>
  <w:footnote w:type="continuationSeparator" w:id="0">
    <w:p w:rsidR="00606755" w:rsidRDefault="0060675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935" w:rsidRDefault="001F5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7D8F"/>
    <w:rsid w:val="00050639"/>
    <w:rsid w:val="00060D21"/>
    <w:rsid w:val="00096165"/>
    <w:rsid w:val="000C6C82"/>
    <w:rsid w:val="000E603A"/>
    <w:rsid w:val="00102468"/>
    <w:rsid w:val="00106544"/>
    <w:rsid w:val="00146AAF"/>
    <w:rsid w:val="001A775A"/>
    <w:rsid w:val="001B4E53"/>
    <w:rsid w:val="001C1B27"/>
    <w:rsid w:val="001C7F91"/>
    <w:rsid w:val="001E6675"/>
    <w:rsid w:val="001F5935"/>
    <w:rsid w:val="00217E8A"/>
    <w:rsid w:val="00265296"/>
    <w:rsid w:val="00281CBD"/>
    <w:rsid w:val="00316CD9"/>
    <w:rsid w:val="003E2FC6"/>
    <w:rsid w:val="00492DDC"/>
    <w:rsid w:val="004C6615"/>
    <w:rsid w:val="00523C5A"/>
    <w:rsid w:val="005E69C3"/>
    <w:rsid w:val="00605C39"/>
    <w:rsid w:val="00606755"/>
    <w:rsid w:val="00653AF0"/>
    <w:rsid w:val="006841E6"/>
    <w:rsid w:val="006F7027"/>
    <w:rsid w:val="007049E4"/>
    <w:rsid w:val="007100EA"/>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D5CAD"/>
    <w:rsid w:val="009F23A9"/>
    <w:rsid w:val="00A01F29"/>
    <w:rsid w:val="00A17B5B"/>
    <w:rsid w:val="00A4729B"/>
    <w:rsid w:val="00A93D4A"/>
    <w:rsid w:val="00AA1230"/>
    <w:rsid w:val="00AB682C"/>
    <w:rsid w:val="00AD1ADD"/>
    <w:rsid w:val="00AD2D0A"/>
    <w:rsid w:val="00B31D1C"/>
    <w:rsid w:val="00B41494"/>
    <w:rsid w:val="00B518D0"/>
    <w:rsid w:val="00B56650"/>
    <w:rsid w:val="00B73E0A"/>
    <w:rsid w:val="00B961E0"/>
    <w:rsid w:val="00BF44DF"/>
    <w:rsid w:val="00C61A83"/>
    <w:rsid w:val="00C8108C"/>
    <w:rsid w:val="00D40447"/>
    <w:rsid w:val="00D659AC"/>
    <w:rsid w:val="00D7482C"/>
    <w:rsid w:val="00DA47F3"/>
    <w:rsid w:val="00DC2C13"/>
    <w:rsid w:val="00DE256E"/>
    <w:rsid w:val="00DF5D0E"/>
    <w:rsid w:val="00E1471A"/>
    <w:rsid w:val="00E267B1"/>
    <w:rsid w:val="00E41CC6"/>
    <w:rsid w:val="00E66F5D"/>
    <w:rsid w:val="00E831A5"/>
    <w:rsid w:val="00E850E7"/>
    <w:rsid w:val="00EC078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2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2453-S</BillDocName>
  <AmendType>AMH</AmendType>
  <SponsorAcronym>DUFA</SponsorAcronym>
  <DrafterAcronym>CLYN</DrafterAcronym>
  <DraftNumber>424</DraftNumber>
  <ReferenceNumber>SHB 2453</ReferenceNumber>
  <Floor>H AMD</Floor>
  <AmendmentNumber> 1394</AmendmentNumber>
  <Sponsors>By Representative Dufault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1</Pages>
  <Words>208</Words>
  <Characters>1051</Characters>
  <Application>Microsoft Office Word</Application>
  <DocSecurity>8</DocSecurity>
  <Lines>32</Lines>
  <Paragraphs>11</Paragraphs>
  <ScaleCrop>false</ScaleCrop>
  <HeadingPairs>
    <vt:vector size="2" baseType="variant">
      <vt:variant>
        <vt:lpstr>Title</vt:lpstr>
      </vt:variant>
      <vt:variant>
        <vt:i4>1</vt:i4>
      </vt:variant>
    </vt:vector>
  </HeadingPairs>
  <TitlesOfParts>
    <vt:vector size="1" baseType="lpstr">
      <vt:lpstr>2453-S AMH DUFA CLYN 424</vt:lpstr>
    </vt:vector>
  </TitlesOfParts>
  <Company>Washington State Legislature</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2453-S AMH DUFA CLYN 424</dc:title>
  <dc:creator>Cece Clynch</dc:creator>
  <cp:lastModifiedBy>Clynch, Cece</cp:lastModifiedBy>
  <cp:revision>5</cp:revision>
  <dcterms:created xsi:type="dcterms:W3CDTF">2020-02-17T01:04:00Z</dcterms:created>
  <dcterms:modified xsi:type="dcterms:W3CDTF">2020-02-17T01:44:00Z</dcterms:modified>
</cp:coreProperties>
</file>