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F02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29B1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29B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29B1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29B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29B1">
            <w:t>282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02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29B1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29B1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1629</w:t>
          </w:r>
        </w:sdtContent>
      </w:sdt>
    </w:p>
    <w:p w:rsidR="00DF5D0E" w:rsidP="00605C39" w:rsidRDefault="007F025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29B1">
            <w:rPr>
              <w:sz w:val="22"/>
            </w:rPr>
            <w:t xml:space="preserve"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29B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B73EA" w:rsidP="002B73EA" w:rsidRDefault="00DE256E">
      <w:pPr>
        <w:pStyle w:val="Page"/>
      </w:pPr>
      <w:bookmarkStart w:name="StartOfAmendmentBody" w:id="1"/>
      <w:bookmarkEnd w:id="1"/>
      <w:permStart w:edGrp="everyone" w:id="636645591"/>
      <w:r>
        <w:tab/>
      </w:r>
      <w:r w:rsidR="007329B1">
        <w:t xml:space="preserve">On page </w:t>
      </w:r>
      <w:r w:rsidR="007F1F1D">
        <w:t>2</w:t>
      </w:r>
      <w:r w:rsidR="002B73EA">
        <w:t xml:space="preserve">, line </w:t>
      </w:r>
      <w:r w:rsidR="007F1F1D">
        <w:t>28 of the striking amendment</w:t>
      </w:r>
      <w:r w:rsidR="002B73EA">
        <w:t>, after "dut</w:t>
      </w:r>
      <w:r w:rsidR="007F1F1D">
        <w:t>ies</w:t>
      </w:r>
      <w:r w:rsidR="002B73EA">
        <w:t>" insert ", or any person who lawfully possesses a firearm for the purpose of lawful self-defense or defense of the state"</w:t>
      </w:r>
    </w:p>
    <w:p w:rsidR="007329B1" w:rsidP="00C8108C" w:rsidRDefault="007329B1">
      <w:pPr>
        <w:pStyle w:val="Page"/>
      </w:pPr>
    </w:p>
    <w:p w:rsidRPr="007329B1" w:rsidR="00DF5D0E" w:rsidP="007329B1" w:rsidRDefault="00DF5D0E">
      <w:pPr>
        <w:suppressLineNumbers/>
        <w:rPr>
          <w:spacing w:val="-3"/>
        </w:rPr>
      </w:pPr>
    </w:p>
    <w:permEnd w:id="636645591"/>
    <w:p w:rsidR="00ED2EEB" w:rsidP="007329B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6875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29B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29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B73EA">
                  <w:t>Provides an exemption from the large capacity magazine prohibitions for any person who lawfully possesses a firearm for the purpose of lawful self-defense or defense of the state.</w:t>
                </w:r>
              </w:p>
              <w:p w:rsidRPr="007D1589" w:rsidR="001B4E53" w:rsidP="007329B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687572"/>
    </w:tbl>
    <w:p w:rsidR="00DF5D0E" w:rsidP="007329B1" w:rsidRDefault="00DF5D0E">
      <w:pPr>
        <w:pStyle w:val="BillEnd"/>
        <w:suppressLineNumbers/>
      </w:pPr>
    </w:p>
    <w:p w:rsidR="00DF5D0E" w:rsidP="007329B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29B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B1" w:rsidRDefault="007329B1" w:rsidP="00DF5D0E">
      <w:r>
        <w:separator/>
      </w:r>
    </w:p>
  </w:endnote>
  <w:endnote w:type="continuationSeparator" w:id="0">
    <w:p w:rsidR="007329B1" w:rsidRDefault="007329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B8" w:rsidRDefault="009C1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02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329B1">
      <w:t>2240-S AMH .... ADAM 282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02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1AB8">
      <w:t>2240-S AMH .... ADAM 282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B1" w:rsidRDefault="007329B1" w:rsidP="00DF5D0E">
      <w:r>
        <w:separator/>
      </w:r>
    </w:p>
  </w:footnote>
  <w:footnote w:type="continuationSeparator" w:id="0">
    <w:p w:rsidR="007329B1" w:rsidRDefault="007329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B8" w:rsidRDefault="009C1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73EA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29B1"/>
    <w:rsid w:val="00757317"/>
    <w:rsid w:val="007769AF"/>
    <w:rsid w:val="007D1589"/>
    <w:rsid w:val="007D35D4"/>
    <w:rsid w:val="007F025E"/>
    <w:rsid w:val="007F1F1D"/>
    <w:rsid w:val="0083749C"/>
    <w:rsid w:val="008443FE"/>
    <w:rsid w:val="00846034"/>
    <w:rsid w:val="008C7E6E"/>
    <w:rsid w:val="00931B84"/>
    <w:rsid w:val="0096303F"/>
    <w:rsid w:val="00972869"/>
    <w:rsid w:val="00984CD1"/>
    <w:rsid w:val="009C1AB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SUTH</SponsorAcronym>
  <DrafterAcronym>ADAM</DrafterAcronym>
  <DraftNumber>282</DraftNumber>
  <ReferenceNumber>SHB 2240</ReferenceNumber>
  <Floor>H AMD TO H AMD (H-4961.1/20)</Floor>
  <AmendmentNumber> 1629</AmendmentNumber>
  <Sponsors>By Representative Sutherland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90</Words>
  <Characters>437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.... ADAM 282</vt:lpstr>
    </vt:vector>
  </TitlesOfParts>
  <Company>Washington State Legislature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SUTH ADAM 282</dc:title>
  <dc:creator>Edie Adams</dc:creator>
  <cp:lastModifiedBy>Adams, Edie</cp:lastModifiedBy>
  <cp:revision>4</cp:revision>
  <dcterms:created xsi:type="dcterms:W3CDTF">2020-02-16T19:40:00Z</dcterms:created>
  <dcterms:modified xsi:type="dcterms:W3CDTF">2020-02-16T19:57:00Z</dcterms:modified>
</cp:coreProperties>
</file>