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8F5FC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729CA">
            <w:t>2158-S2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729C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729CA">
            <w:t>CHAM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729CA">
            <w:t>HARA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729CA">
            <w:t>194</w:t>
          </w:r>
        </w:sdtContent>
      </w:sdt>
    </w:p>
    <w:p w:rsidR="00DF5D0E" w:rsidP="00B73E0A" w:rsidRDefault="00AA1230">
      <w:pPr>
        <w:pStyle w:val="OfferedBy"/>
        <w:spacing w:after="120"/>
      </w:pPr>
      <w:r>
        <w:tab/>
      </w:r>
      <w:r>
        <w:tab/>
      </w:r>
      <w:r>
        <w:tab/>
      </w:r>
    </w:p>
    <w:p w:rsidR="00DF5D0E" w:rsidRDefault="008F5FC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729CA">
            <w:rPr>
              <w:b/>
              <w:u w:val="single"/>
            </w:rPr>
            <w:t>2SHB 2158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729C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862</w:t>
          </w:r>
        </w:sdtContent>
      </w:sdt>
    </w:p>
    <w:p w:rsidR="00DF5D0E" w:rsidP="00605C39" w:rsidRDefault="008F5FC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729CA">
            <w:rPr>
              <w:sz w:val="22"/>
            </w:rPr>
            <w:t xml:space="preserve">By Representative Chambers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729CA">
          <w:pPr>
            <w:spacing w:after="400" w:line="408" w:lineRule="exact"/>
            <w:jc w:val="right"/>
            <w:rPr>
              <w:b/>
              <w:bCs/>
            </w:rPr>
          </w:pPr>
          <w:r>
            <w:rPr>
              <w:b/>
              <w:bCs/>
            </w:rPr>
            <w:t xml:space="preserve">NOT ADOPTED 04/26/2019</w:t>
          </w:r>
        </w:p>
      </w:sdtContent>
    </w:sdt>
    <w:p w:rsidR="005827CA" w:rsidP="005827CA" w:rsidRDefault="00DE256E">
      <w:pPr>
        <w:pStyle w:val="Page"/>
      </w:pPr>
      <w:bookmarkStart w:name="StartOfAmendmentBody" w:id="1"/>
      <w:bookmarkEnd w:id="1"/>
      <w:permStart w:edGrp="everyone" w:id="654120645"/>
      <w:r>
        <w:tab/>
      </w:r>
      <w:r w:rsidR="005827CA">
        <w:t xml:space="preserve">On page 89, beginning on line 39, strike all </w:t>
      </w:r>
      <w:r w:rsidR="00A560FC">
        <w:t>material through "staff;" on page 90, line 8</w:t>
      </w:r>
    </w:p>
    <w:p w:rsidR="005827CA" w:rsidP="005827CA" w:rsidRDefault="005827CA">
      <w:pPr>
        <w:pStyle w:val="RCWSLText"/>
      </w:pPr>
    </w:p>
    <w:p w:rsidR="005827CA" w:rsidP="005827CA" w:rsidRDefault="005827CA">
      <w:pPr>
        <w:pStyle w:val="RCWSLText"/>
      </w:pPr>
      <w:r>
        <w:tab/>
      </w:r>
      <w:r w:rsidR="00A560FC">
        <w:t>Renumber</w:t>
      </w:r>
      <w:r>
        <w:t xml:space="preserve"> the remaining subsections consecutively and correct any internal references accordingly. </w:t>
      </w:r>
    </w:p>
    <w:p w:rsidR="005827CA" w:rsidP="005827CA" w:rsidRDefault="005827CA">
      <w:pPr>
        <w:pStyle w:val="RCWSLText"/>
      </w:pPr>
    </w:p>
    <w:p w:rsidR="005827CA" w:rsidP="005827CA" w:rsidRDefault="005827CA">
      <w:pPr>
        <w:pStyle w:val="RCWSLText"/>
      </w:pPr>
      <w:r>
        <w:tab/>
        <w:t>On page 90, be</w:t>
      </w:r>
      <w:r w:rsidR="00A560FC">
        <w:t>ginning on line 25, strike all material through "practitioner;" on line 28</w:t>
      </w:r>
    </w:p>
    <w:p w:rsidR="005827CA" w:rsidP="005827CA" w:rsidRDefault="005827CA">
      <w:pPr>
        <w:pStyle w:val="RCWSLText"/>
      </w:pPr>
    </w:p>
    <w:p w:rsidR="005827CA" w:rsidP="005827CA" w:rsidRDefault="005827CA">
      <w:pPr>
        <w:pStyle w:val="RCWSLText"/>
      </w:pPr>
      <w:r>
        <w:tab/>
      </w:r>
      <w:r w:rsidR="00A560FC">
        <w:t xml:space="preserve">Renumber </w:t>
      </w:r>
      <w:r>
        <w:t>the remaining subsections consecutively and correct any internal references accordingly.</w:t>
      </w:r>
    </w:p>
    <w:p w:rsidR="005827CA" w:rsidP="005827CA" w:rsidRDefault="005827CA">
      <w:pPr>
        <w:pStyle w:val="RCWSLText"/>
      </w:pPr>
    </w:p>
    <w:p w:rsidRPr="004D5997" w:rsidR="005827CA" w:rsidP="005827CA" w:rsidRDefault="005827CA">
      <w:pPr>
        <w:pStyle w:val="RCWSLText"/>
      </w:pPr>
      <w:r>
        <w:tab/>
        <w:t>On page 91, be</w:t>
      </w:r>
      <w:r w:rsidR="00F81394">
        <w:t xml:space="preserve">ginning on line 27, after "advertising services" strike </w:t>
      </w:r>
      <w:r w:rsidR="00A560FC">
        <w:t>all material through "services" on page 92, line 1</w:t>
      </w:r>
    </w:p>
    <w:p w:rsidR="005827CA" w:rsidP="005827CA" w:rsidRDefault="005827CA">
      <w:pPr>
        <w:pStyle w:val="Page"/>
      </w:pPr>
      <w:r>
        <w:tab/>
      </w:r>
    </w:p>
    <w:p w:rsidR="005827CA" w:rsidP="005827CA" w:rsidRDefault="005827CA">
      <w:pPr>
        <w:pStyle w:val="Page"/>
      </w:pPr>
      <w:r>
        <w:tab/>
        <w:t>On page 94, line 31, after "(6)" insert "Notwithstanding any other provisions in this section, the workforce education investment surcharge under this section does not apply to any health care services.</w:t>
      </w:r>
    </w:p>
    <w:p w:rsidR="00DF5D0E" w:rsidP="005827CA" w:rsidRDefault="005827CA">
      <w:pPr>
        <w:pStyle w:val="Page"/>
      </w:pPr>
      <w:r>
        <w:tab/>
        <w:t>(7)"</w:t>
      </w:r>
    </w:p>
    <w:p w:rsidR="005827CA" w:rsidP="005827CA" w:rsidRDefault="005827CA">
      <w:pPr>
        <w:pStyle w:val="RCWSLText"/>
      </w:pPr>
    </w:p>
    <w:p w:rsidRPr="005827CA" w:rsidR="00CC5702" w:rsidP="005827CA" w:rsidRDefault="00CC5702">
      <w:pPr>
        <w:pStyle w:val="RCWSLText"/>
      </w:pPr>
      <w:r>
        <w:tab/>
        <w:t>Renumber the remaining subsections consecutively and correct any internal references accordingly.</w:t>
      </w:r>
    </w:p>
    <w:permEnd w:id="654120645"/>
    <w:p w:rsidR="00ED2EEB" w:rsidP="009729C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9402713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729CA"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9729C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827CA">
                  <w:t>Removes physician's offices, outpatient care centers, medical and diagnostic laboratories, dentist's offices, offices of other health practitioners, and other ambulatory health care services from the list of primary activities that would qualify a business to pay the B&amp;O surcharge.</w:t>
                </w:r>
                <w:r w:rsidR="00130168">
                  <w:t xml:space="preserve"> Exempts health care services from the B&amp;O surcharge.</w:t>
                </w:r>
              </w:p>
              <w:p w:rsidRPr="007D1589" w:rsidR="001B4E53" w:rsidP="009729CA" w:rsidRDefault="001B4E53">
                <w:pPr>
                  <w:pStyle w:val="ListBullet"/>
                  <w:numPr>
                    <w:ilvl w:val="0"/>
                    <w:numId w:val="0"/>
                  </w:numPr>
                  <w:suppressLineNumbers/>
                </w:pPr>
              </w:p>
            </w:tc>
          </w:tr>
        </w:sdtContent>
      </w:sdt>
      <w:permEnd w:id="294027139"/>
    </w:tbl>
    <w:p w:rsidR="00DF5D0E" w:rsidP="009729CA" w:rsidRDefault="00DF5D0E">
      <w:pPr>
        <w:pStyle w:val="BillEnd"/>
        <w:suppressLineNumbers/>
      </w:pPr>
    </w:p>
    <w:p w:rsidR="00DF5D0E" w:rsidP="009729CA" w:rsidRDefault="00DE256E">
      <w:pPr>
        <w:pStyle w:val="BillEnd"/>
        <w:suppressLineNumbers/>
      </w:pPr>
      <w:r>
        <w:rPr>
          <w:b/>
        </w:rPr>
        <w:t>--- END ---</w:t>
      </w:r>
    </w:p>
    <w:p w:rsidR="00DF5D0E" w:rsidP="009729C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9CA" w:rsidRDefault="009729CA" w:rsidP="00DF5D0E">
      <w:r>
        <w:separator/>
      </w:r>
    </w:p>
  </w:endnote>
  <w:endnote w:type="continuationSeparator" w:id="0">
    <w:p w:rsidR="009729CA" w:rsidRDefault="009729C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B0F" w:rsidRDefault="001C4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B32B7">
    <w:pPr>
      <w:pStyle w:val="AmendDraftFooter"/>
    </w:pPr>
    <w:fldSimple w:instr=" TITLE   \* MERGEFORMAT ">
      <w:r w:rsidR="008F5FC5">
        <w:t>2158-S2 AMH .... HARA 194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B32B7">
    <w:pPr>
      <w:pStyle w:val="AmendDraftFooter"/>
    </w:pPr>
    <w:fldSimple w:instr=" TITLE   \* MERGEFORMAT ">
      <w:r w:rsidR="008F5FC5">
        <w:t>2158-S2 AMH .... HARA 194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9CA" w:rsidRDefault="009729CA" w:rsidP="00DF5D0E">
      <w:r>
        <w:separator/>
      </w:r>
    </w:p>
  </w:footnote>
  <w:footnote w:type="continuationSeparator" w:id="0">
    <w:p w:rsidR="009729CA" w:rsidRDefault="009729C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B0F" w:rsidRDefault="001C4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30168"/>
    <w:rsid w:val="00146AAF"/>
    <w:rsid w:val="001A775A"/>
    <w:rsid w:val="001B4E53"/>
    <w:rsid w:val="001C1B27"/>
    <w:rsid w:val="001C4B0F"/>
    <w:rsid w:val="001C7F91"/>
    <w:rsid w:val="001E6675"/>
    <w:rsid w:val="00217E8A"/>
    <w:rsid w:val="00265296"/>
    <w:rsid w:val="00281CBD"/>
    <w:rsid w:val="002E1A5A"/>
    <w:rsid w:val="00316CD9"/>
    <w:rsid w:val="00382940"/>
    <w:rsid w:val="003B32B7"/>
    <w:rsid w:val="003E2FC6"/>
    <w:rsid w:val="00492DDC"/>
    <w:rsid w:val="004C6615"/>
    <w:rsid w:val="00523C5A"/>
    <w:rsid w:val="005827CA"/>
    <w:rsid w:val="005E69C3"/>
    <w:rsid w:val="00605C39"/>
    <w:rsid w:val="006841E6"/>
    <w:rsid w:val="006B52D4"/>
    <w:rsid w:val="006F7027"/>
    <w:rsid w:val="007049E4"/>
    <w:rsid w:val="0072335D"/>
    <w:rsid w:val="0072541D"/>
    <w:rsid w:val="00757317"/>
    <w:rsid w:val="007769AF"/>
    <w:rsid w:val="007D1589"/>
    <w:rsid w:val="007D35D4"/>
    <w:rsid w:val="0083749C"/>
    <w:rsid w:val="008443FE"/>
    <w:rsid w:val="00846034"/>
    <w:rsid w:val="008C7E6E"/>
    <w:rsid w:val="008F5FC5"/>
    <w:rsid w:val="00931B84"/>
    <w:rsid w:val="0096303F"/>
    <w:rsid w:val="00972869"/>
    <w:rsid w:val="009729CA"/>
    <w:rsid w:val="00984CD1"/>
    <w:rsid w:val="009F23A9"/>
    <w:rsid w:val="00A01F29"/>
    <w:rsid w:val="00A17B5B"/>
    <w:rsid w:val="00A4729B"/>
    <w:rsid w:val="00A560FC"/>
    <w:rsid w:val="00A93D4A"/>
    <w:rsid w:val="00AA1230"/>
    <w:rsid w:val="00AB682C"/>
    <w:rsid w:val="00AD2D0A"/>
    <w:rsid w:val="00B31D1C"/>
    <w:rsid w:val="00B41494"/>
    <w:rsid w:val="00B518D0"/>
    <w:rsid w:val="00B56650"/>
    <w:rsid w:val="00B73E0A"/>
    <w:rsid w:val="00B961E0"/>
    <w:rsid w:val="00BD7CAC"/>
    <w:rsid w:val="00BF44DF"/>
    <w:rsid w:val="00C61A83"/>
    <w:rsid w:val="00C8108C"/>
    <w:rsid w:val="00CC5702"/>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81394"/>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9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43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2158-S2</BillDocName>
  <AmendType>AMH</AmendType>
  <SponsorAcronym>CHAM</SponsorAcronym>
  <DrafterAcronym>HARA</DrafterAcronym>
  <DraftNumber>194</DraftNumber>
  <ReferenceNumber>2SHB 2158</ReferenceNumber>
  <Floor>H AMD</Floor>
  <AmendmentNumber> 862</AmendmentNumber>
  <Sponsors>By Representative Chambers</Sponsors>
  <FloorAction>NOT ADOPTED 04/26/2019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2</Pages>
  <Words>193</Words>
  <Characters>1102</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2158-S2 AMH CHAM HARA 194</dc:title>
  <dc:creator>Rachelle Harris</dc:creator>
  <cp:lastModifiedBy>Harris, Rachelle</cp:lastModifiedBy>
  <cp:revision>13</cp:revision>
  <cp:lastPrinted>2019-04-26T20:46:00Z</cp:lastPrinted>
  <dcterms:created xsi:type="dcterms:W3CDTF">2019-04-26T20:17:00Z</dcterms:created>
  <dcterms:modified xsi:type="dcterms:W3CDTF">2019-04-26T20:46:00Z</dcterms:modified>
</cp:coreProperties>
</file>