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2065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07BAC">
            <w:t>1923-S2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07BA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07BAC">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07BAC">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07BAC">
            <w:t>110</w:t>
          </w:r>
        </w:sdtContent>
      </w:sdt>
    </w:p>
    <w:p w:rsidR="00DF5D0E" w:rsidP="00B73E0A" w:rsidRDefault="00AA1230">
      <w:pPr>
        <w:pStyle w:val="OfferedBy"/>
        <w:spacing w:after="120"/>
      </w:pPr>
      <w:r>
        <w:tab/>
      </w:r>
      <w:r>
        <w:tab/>
      </w:r>
      <w:r>
        <w:tab/>
      </w:r>
    </w:p>
    <w:p w:rsidR="00DF5D0E" w:rsidRDefault="00C2065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07BAC">
            <w:rPr>
              <w:b/>
              <w:u w:val="single"/>
            </w:rPr>
            <w:t>2SHB 1923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07BAC">
            <w:t xml:space="preserve">H AMD TO </w:t>
          </w:r>
          <w:r w:rsidR="00864FF4">
            <w:t>H AMD (</w:t>
          </w:r>
          <w:r w:rsidR="00C07BAC">
            <w:t>1923-S2 AMH FITZ H.2366.3</w:t>
          </w:r>
          <w:r w:rsidR="00864FF4">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400</w:t>
          </w:r>
        </w:sdtContent>
      </w:sdt>
    </w:p>
    <w:p w:rsidR="00DF5D0E" w:rsidP="00605C39" w:rsidRDefault="00C2065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07BAC">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07BAC">
          <w:pPr>
            <w:spacing w:after="400" w:line="408" w:lineRule="exact"/>
            <w:jc w:val="right"/>
            <w:rPr>
              <w:b/>
              <w:bCs/>
            </w:rPr>
          </w:pPr>
          <w:r>
            <w:rPr>
              <w:b/>
              <w:bCs/>
            </w:rPr>
            <w:t xml:space="preserve">OUT OF ORDER 03/13/2019</w:t>
          </w:r>
        </w:p>
      </w:sdtContent>
    </w:sdt>
    <w:p w:rsidR="00F71049" w:rsidP="00F71049" w:rsidRDefault="00DE256E">
      <w:pPr>
        <w:pStyle w:val="Page"/>
      </w:pPr>
      <w:bookmarkStart w:name="StartOfAmendmentBody" w:id="1"/>
      <w:bookmarkEnd w:id="1"/>
      <w:permStart w:edGrp="everyone" w:id="1369787729"/>
      <w:r>
        <w:tab/>
      </w:r>
      <w:r w:rsidR="0068147E">
        <w:t>On page 3, after line 39</w:t>
      </w:r>
      <w:r w:rsidR="00BC10F4">
        <w:t xml:space="preserve"> of the amendment</w:t>
      </w:r>
      <w:r w:rsidR="00F71049">
        <w:t>, insert the following:</w:t>
      </w:r>
    </w:p>
    <w:p w:rsidR="00C07BAC" w:rsidP="00F71049" w:rsidRDefault="00F71049">
      <w:pPr>
        <w:pStyle w:val="Page"/>
      </w:pPr>
      <w:r>
        <w:tab/>
      </w:r>
      <w:r w:rsidR="00015151">
        <w:rPr>
          <w:spacing w:val="0"/>
        </w:rPr>
        <w:t>"(11</w:t>
      </w:r>
      <w:r w:rsidRPr="007A11C1">
        <w:rPr>
          <w:spacing w:val="0"/>
        </w:rPr>
        <w:t>) Any city planning pursuant to RCW 36.70A.040</w:t>
      </w:r>
      <w:r>
        <w:rPr>
          <w:spacing w:val="0"/>
        </w:rPr>
        <w:t>,</w:t>
      </w:r>
      <w:r w:rsidRPr="007A11C1">
        <w:rPr>
          <w:spacing w:val="0"/>
        </w:rPr>
        <w:t xml:space="preserve"> during its project review</w:t>
      </w:r>
      <w:r>
        <w:rPr>
          <w:spacing w:val="0"/>
        </w:rPr>
        <w:t>,</w:t>
      </w:r>
      <w:r w:rsidRPr="007A11C1">
        <w:rPr>
          <w:spacing w:val="0"/>
        </w:rPr>
        <w:t xml:space="preserve"> may not require additional environmental analysis or mitigation beyond that previously completed for comprehensive planning for (a) any project providing housing units that proposes uses or density and intensity of use that does not exceed the impacts </w:t>
      </w:r>
      <w:r>
        <w:rPr>
          <w:spacing w:val="0"/>
        </w:rPr>
        <w:t>to</w:t>
      </w:r>
      <w:r w:rsidRPr="007A11C1">
        <w:rPr>
          <w:spacing w:val="0"/>
        </w:rPr>
        <w:t xml:space="preserve"> the levels of service, land use designations</w:t>
      </w:r>
      <w:r>
        <w:rPr>
          <w:spacing w:val="0"/>
        </w:rPr>
        <w:t>,</w:t>
      </w:r>
      <w:r w:rsidRPr="007A11C1">
        <w:rPr>
          <w:spacing w:val="0"/>
        </w:rPr>
        <w:t xml:space="preserve"> or development standards established in the comprehensive plan and development regulations, or (b) any project providing housing units within the established development thresholds for growth. </w:t>
      </w:r>
      <w:r>
        <w:rPr>
          <w:spacing w:val="0"/>
        </w:rPr>
        <w:t xml:space="preserve"> </w:t>
      </w:r>
      <w:r w:rsidRPr="007A11C1">
        <w:rPr>
          <w:spacing w:val="0"/>
        </w:rPr>
        <w:t>A project providing housing units in accordance with this section is not subject to appeal under RCW 43.21C.075.</w:t>
      </w:r>
      <w:r>
        <w:rPr>
          <w:spacing w:val="0"/>
        </w:rPr>
        <w:t>"</w:t>
      </w:r>
    </w:p>
    <w:p w:rsidRPr="00C07BAC" w:rsidR="00DF5D0E" w:rsidP="00C07BAC" w:rsidRDefault="00DF5D0E">
      <w:pPr>
        <w:suppressLineNumbers/>
        <w:rPr>
          <w:spacing w:val="-3"/>
        </w:rPr>
      </w:pPr>
    </w:p>
    <w:permEnd w:id="1369787729"/>
    <w:p w:rsidR="00ED2EEB" w:rsidP="00C07BA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2502655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07BA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07BA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71049">
                  <w:t xml:space="preserve">Prohibits a city planning fully under the Growth Management Act from </w:t>
                </w:r>
                <w:r w:rsidR="00F71049">
                  <w:rPr>
                    <w:spacing w:val="0"/>
                  </w:rPr>
                  <w:t>requiring</w:t>
                </w:r>
                <w:r w:rsidRPr="007A11C1" w:rsidR="00F71049">
                  <w:rPr>
                    <w:spacing w:val="0"/>
                  </w:rPr>
                  <w:t xml:space="preserve"> additional environmental analysis or mitigation beyond that previously completed for comprehensive planning for (a) any project providing housing units that proposes uses or density and intensity of use that does not exceed the impacts </w:t>
                </w:r>
                <w:r w:rsidR="00F71049">
                  <w:rPr>
                    <w:spacing w:val="0"/>
                  </w:rPr>
                  <w:t>to</w:t>
                </w:r>
                <w:r w:rsidRPr="007A11C1" w:rsidR="00F71049">
                  <w:rPr>
                    <w:spacing w:val="0"/>
                  </w:rPr>
                  <w:t xml:space="preserve"> the levels of service, land use designations</w:t>
                </w:r>
                <w:r w:rsidR="00F71049">
                  <w:rPr>
                    <w:spacing w:val="0"/>
                  </w:rPr>
                  <w:t>,</w:t>
                </w:r>
                <w:r w:rsidRPr="007A11C1" w:rsidR="00F71049">
                  <w:rPr>
                    <w:spacing w:val="0"/>
                  </w:rPr>
                  <w:t xml:space="preserve"> or development standards established in the comprehensive plan and development regulations, or (b) any project providing housing units within the established development thresholds for growth.</w:t>
                </w:r>
                <w:r w:rsidR="00F71049">
                  <w:rPr>
                    <w:spacing w:val="0"/>
                  </w:rPr>
                  <w:t xml:space="preserve">  Provides that a project providing housing units in accordance with the increased residential building capacity and housing affordability requirements of the bill is not subject to appeal under the State Environmental Policy Act.</w:t>
                </w:r>
              </w:p>
              <w:p w:rsidRPr="007D1589" w:rsidR="001B4E53" w:rsidP="00C07BAC" w:rsidRDefault="001B4E53">
                <w:pPr>
                  <w:pStyle w:val="ListBullet"/>
                  <w:numPr>
                    <w:ilvl w:val="0"/>
                    <w:numId w:val="0"/>
                  </w:numPr>
                  <w:suppressLineNumbers/>
                </w:pPr>
              </w:p>
            </w:tc>
          </w:tr>
        </w:sdtContent>
      </w:sdt>
      <w:permEnd w:id="425026556"/>
    </w:tbl>
    <w:p w:rsidR="00DF5D0E" w:rsidP="00C07BAC" w:rsidRDefault="00DF5D0E">
      <w:pPr>
        <w:pStyle w:val="BillEnd"/>
        <w:suppressLineNumbers/>
      </w:pPr>
    </w:p>
    <w:p w:rsidR="00DF5D0E" w:rsidP="00C07BAC" w:rsidRDefault="00DE256E">
      <w:pPr>
        <w:pStyle w:val="BillEnd"/>
        <w:suppressLineNumbers/>
      </w:pPr>
      <w:r>
        <w:rPr>
          <w:b/>
        </w:rPr>
        <w:t>--- END ---</w:t>
      </w:r>
    </w:p>
    <w:p w:rsidR="00DF5D0E" w:rsidP="00C07BA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BAC" w:rsidRDefault="00C07BAC" w:rsidP="00DF5D0E">
      <w:r>
        <w:separator/>
      </w:r>
    </w:p>
  </w:endnote>
  <w:endnote w:type="continuationSeparator" w:id="0">
    <w:p w:rsidR="00C07BAC" w:rsidRDefault="00C07BA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A4" w:rsidRDefault="00AB5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B54A4">
    <w:pPr>
      <w:pStyle w:val="AmendDraftFooter"/>
    </w:pPr>
    <w:fldSimple w:instr=" TITLE   \* MERGEFORMAT ">
      <w:r w:rsidR="00C07BAC">
        <w:t>1923-S2 AMH SHEA HATF 110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B54A4">
    <w:pPr>
      <w:pStyle w:val="AmendDraftFooter"/>
    </w:pPr>
    <w:fldSimple w:instr=" TITLE   \* MERGEFORMAT ">
      <w:r>
        <w:t>1923-S2 AMH SHEA HATF 110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BAC" w:rsidRDefault="00C07BAC" w:rsidP="00DF5D0E">
      <w:r>
        <w:separator/>
      </w:r>
    </w:p>
  </w:footnote>
  <w:footnote w:type="continuationSeparator" w:id="0">
    <w:p w:rsidR="00C07BAC" w:rsidRDefault="00C07BA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A4" w:rsidRDefault="00AB5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15151"/>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147E"/>
    <w:rsid w:val="006841E6"/>
    <w:rsid w:val="006F7027"/>
    <w:rsid w:val="007049E4"/>
    <w:rsid w:val="0072335D"/>
    <w:rsid w:val="0072541D"/>
    <w:rsid w:val="00757317"/>
    <w:rsid w:val="007769AF"/>
    <w:rsid w:val="007D1589"/>
    <w:rsid w:val="007D35D4"/>
    <w:rsid w:val="0083749C"/>
    <w:rsid w:val="008443FE"/>
    <w:rsid w:val="00846034"/>
    <w:rsid w:val="00864FF4"/>
    <w:rsid w:val="008C7E6E"/>
    <w:rsid w:val="00931B84"/>
    <w:rsid w:val="0096303F"/>
    <w:rsid w:val="00972869"/>
    <w:rsid w:val="00984CD1"/>
    <w:rsid w:val="009F23A9"/>
    <w:rsid w:val="00A01F29"/>
    <w:rsid w:val="00A17B5B"/>
    <w:rsid w:val="00A4729B"/>
    <w:rsid w:val="00A93D4A"/>
    <w:rsid w:val="00AA1230"/>
    <w:rsid w:val="00AB54A4"/>
    <w:rsid w:val="00AB682C"/>
    <w:rsid w:val="00AD2D0A"/>
    <w:rsid w:val="00B31D1C"/>
    <w:rsid w:val="00B41494"/>
    <w:rsid w:val="00B518D0"/>
    <w:rsid w:val="00B56650"/>
    <w:rsid w:val="00B73E0A"/>
    <w:rsid w:val="00B961E0"/>
    <w:rsid w:val="00BC10F4"/>
    <w:rsid w:val="00BF44DF"/>
    <w:rsid w:val="00C07BAC"/>
    <w:rsid w:val="00C20657"/>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104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D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1923-S2</BillDocName>
  <AmendType>AMH</AmendType>
  <SponsorAcronym>WALJ</SponsorAcronym>
  <DrafterAcronym>HATF</DrafterAcronym>
  <DraftNumber>110</DraftNumber>
  <ReferenceNumber>2SHB 1923</ReferenceNumber>
  <Floor>H AMD TO H AMD (1923-S2 AMH FITZ H.2366.3)</Floor>
  <AmendmentNumber> 400</AmendmentNumber>
  <Sponsors>By Representative Walsh</Sponsors>
  <FloorAction>OUT OF ORDER 03/13/2019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257</Words>
  <Characters>1468</Characters>
  <Application>Microsoft Office Word</Application>
  <DocSecurity>8</DocSecurity>
  <Lines>38</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1923-S2 AMH WALJ HATF 110</dc:title>
  <dc:creator>Robert Hatfield</dc:creator>
  <cp:lastModifiedBy>Hatfield, Robert</cp:lastModifiedBy>
  <cp:revision>8</cp:revision>
  <dcterms:created xsi:type="dcterms:W3CDTF">2019-03-11T15:43:00Z</dcterms:created>
  <dcterms:modified xsi:type="dcterms:W3CDTF">2019-03-11T16:36:00Z</dcterms:modified>
</cp:coreProperties>
</file>