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13DE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1568B">
            <w:t>1797-S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1568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1568B">
            <w:t>PETE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1568B">
            <w:t>KESL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1568B">
            <w:t>192</w:t>
          </w:r>
        </w:sdtContent>
      </w:sdt>
    </w:p>
    <w:p w:rsidR="00DF5D0E" w:rsidP="00B73E0A" w:rsidRDefault="00AA1230">
      <w:pPr>
        <w:pStyle w:val="OfferedBy"/>
        <w:spacing w:after="120"/>
      </w:pPr>
      <w:r>
        <w:tab/>
      </w:r>
      <w:r>
        <w:tab/>
      </w:r>
      <w:r>
        <w:tab/>
      </w:r>
    </w:p>
    <w:p w:rsidR="00DF5D0E" w:rsidRDefault="00013DE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1568B">
            <w:rPr>
              <w:b/>
              <w:u w:val="single"/>
            </w:rPr>
            <w:t>SHB 1797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1568B">
            <w:t>H AMD</w:t>
          </w:r>
          <w:r w:rsidR="00B63A66">
            <w:t xml:space="preserve"> TO AMD</w:t>
          </w:r>
          <w:r w:rsidR="00D1568B">
            <w:t xml:space="preserve"> (H-2364.1/19)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366</w:t>
          </w:r>
        </w:sdtContent>
      </w:sdt>
    </w:p>
    <w:p w:rsidR="00DF5D0E" w:rsidP="00605C39" w:rsidRDefault="00013DE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1568B">
            <w:rPr>
              <w:sz w:val="22"/>
            </w:rPr>
            <w:t>By Representative Peterson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1568B">
          <w:pPr>
            <w:spacing w:after="400" w:line="408" w:lineRule="exact"/>
            <w:jc w:val="right"/>
            <w:rPr>
              <w:b/>
              <w:bCs/>
            </w:rPr>
          </w:pPr>
          <w:r>
            <w:rPr>
              <w:b/>
              <w:bCs/>
            </w:rPr>
            <w:t xml:space="preserve">NOT CONSIDERED 12/23/2019</w:t>
          </w:r>
        </w:p>
      </w:sdtContent>
    </w:sdt>
    <w:p w:rsidR="00D1568B" w:rsidP="00C8108C" w:rsidRDefault="00DE256E">
      <w:pPr>
        <w:pStyle w:val="Page"/>
      </w:pPr>
      <w:bookmarkStart w:name="StartOfAmendmentBody" w:id="1"/>
      <w:bookmarkEnd w:id="1"/>
      <w:permStart w:edGrp="everyone" w:id="1281387068"/>
      <w:r>
        <w:tab/>
      </w:r>
      <w:r w:rsidR="00D1568B">
        <w:t xml:space="preserve">On page </w:t>
      </w:r>
      <w:r w:rsidR="00606E97">
        <w:t xml:space="preserve">3, </w:t>
      </w:r>
      <w:r w:rsidR="002A1E78">
        <w:t xml:space="preserve">beginning on </w:t>
      </w:r>
      <w:r w:rsidR="00606E97">
        <w:t>line 14</w:t>
      </w:r>
      <w:r w:rsidR="00B63A66">
        <w:t xml:space="preserve"> of the striking amendment</w:t>
      </w:r>
      <w:r w:rsidR="00606E97">
        <w:t xml:space="preserve">, </w:t>
      </w:r>
      <w:r w:rsidR="002A1E78">
        <w:t>strike all of subsection (3) and</w:t>
      </w:r>
      <w:r w:rsidR="00606E97">
        <w:t xml:space="preserve"> insert the following:</w:t>
      </w:r>
    </w:p>
    <w:p w:rsidR="002A1E78" w:rsidP="00606E97" w:rsidRDefault="00606E97">
      <w:pPr>
        <w:pStyle w:val="RCWSLText"/>
      </w:pPr>
      <w:r>
        <w:tab/>
        <w:t>"</w:t>
      </w:r>
      <w:r w:rsidR="002A1E78">
        <w:t>(3)</w:t>
      </w:r>
      <w:r>
        <w:t xml:space="preserve">(a) </w:t>
      </w:r>
      <w:r w:rsidR="002A1E78">
        <w:t>A county must implement the requirements of this chapter no later than the date the county is required to complete its next comprehensive plan review, as required by RCW 36.70A.130.</w:t>
      </w:r>
    </w:p>
    <w:p w:rsidR="00606E97" w:rsidP="00606E97" w:rsidRDefault="002A1E78">
      <w:pPr>
        <w:pStyle w:val="RCWSLText"/>
      </w:pPr>
      <w:r>
        <w:tab/>
        <w:t>(b)(i)</w:t>
      </w:r>
      <w:r w:rsidR="00606E97">
        <w:t>A city that has adopted accessory dwelling unit regulations on or after January 1, 2017, and those regulations have resulted in an increase in permitted accessory dwelling units must implement the requirements of this chapter no later than the date the city is required to complete its next comprehensive review, as required by RCW 36.70A.130.</w:t>
      </w:r>
    </w:p>
    <w:p w:rsidR="00606E97" w:rsidP="00606E97" w:rsidRDefault="00606E97">
      <w:pPr>
        <w:pStyle w:val="RCWSLText"/>
      </w:pPr>
      <w:r>
        <w:tab/>
        <w:t>(</w:t>
      </w:r>
      <w:r w:rsidR="002A1E78">
        <w:t>ii</w:t>
      </w:r>
      <w:r>
        <w:t>)</w:t>
      </w:r>
      <w:r w:rsidR="002A1E78">
        <w:t xml:space="preserve"> A city that does not meet the requirements in (b)(i) of this subsection must implement the requirements of this chapter by June 1, 2021.</w:t>
      </w:r>
    </w:p>
    <w:p w:rsidRPr="00D1568B" w:rsidR="00DF5D0E" w:rsidP="002A1E78" w:rsidRDefault="002A1E78">
      <w:pPr>
        <w:pStyle w:val="RCWSLText"/>
      </w:pPr>
      <w:r>
        <w:tab/>
        <w:t>(c) A city or county that does not comply with this subsection must consider any permit application it receives under this chapter in accordance with this chapter unless it adopts its own ordinance, development regulation, or other official control in accordance with this subsection within sixty days after receipt of the application."</w:t>
      </w:r>
    </w:p>
    <w:permEnd w:id="1281387068"/>
    <w:p w:rsidR="00ED2EEB" w:rsidP="00D1568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864176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1568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A1E7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A1E78">
                  <w:t>Allows cities or counties that have adopted accessory dwelling unit regulations on or after January 1, 2017 that resulted in more accessory dwelling units being permitted to implement the regulations required by this bill no later than its next comprehensive review.</w:t>
                </w:r>
              </w:p>
            </w:tc>
          </w:tr>
        </w:sdtContent>
      </w:sdt>
      <w:permEnd w:id="2108641765"/>
    </w:tbl>
    <w:p w:rsidR="00DF5D0E" w:rsidP="00D1568B" w:rsidRDefault="00DF5D0E">
      <w:pPr>
        <w:pStyle w:val="BillEnd"/>
        <w:suppressLineNumbers/>
      </w:pPr>
    </w:p>
    <w:p w:rsidR="00DF5D0E" w:rsidP="00D1568B" w:rsidRDefault="00DE256E">
      <w:pPr>
        <w:pStyle w:val="BillEnd"/>
        <w:suppressLineNumbers/>
      </w:pPr>
      <w:r>
        <w:rPr>
          <w:b/>
        </w:rPr>
        <w:t>--- END ---</w:t>
      </w:r>
    </w:p>
    <w:p w:rsidR="00DF5D0E" w:rsidP="00D1568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8B" w:rsidRDefault="00D1568B" w:rsidP="00DF5D0E">
      <w:r>
        <w:separator/>
      </w:r>
    </w:p>
  </w:endnote>
  <w:endnote w:type="continuationSeparator" w:id="0">
    <w:p w:rsidR="00D1568B" w:rsidRDefault="00D1568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78" w:rsidRDefault="002A1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13DE0">
    <w:pPr>
      <w:pStyle w:val="AmendDraftFooter"/>
    </w:pPr>
    <w:r>
      <w:fldChar w:fldCharType="begin"/>
    </w:r>
    <w:r>
      <w:instrText xml:space="preserve"> TITLE   \* MERGEFORMAT </w:instrText>
    </w:r>
    <w:r>
      <w:fldChar w:fldCharType="separate"/>
    </w:r>
    <w:r w:rsidR="00D1568B">
      <w:t>1797-S AMH PETE KESL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13DE0">
    <w:pPr>
      <w:pStyle w:val="AmendDraftFooter"/>
    </w:pPr>
    <w:r>
      <w:fldChar w:fldCharType="begin"/>
    </w:r>
    <w:r>
      <w:instrText xml:space="preserve"> TITLE   \* MERGEFORMAT </w:instrText>
    </w:r>
    <w:r>
      <w:fldChar w:fldCharType="separate"/>
    </w:r>
    <w:r w:rsidR="00B63A66">
      <w:t>1797-S AMH PETE KESL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8B" w:rsidRDefault="00D1568B" w:rsidP="00DF5D0E">
      <w:r>
        <w:separator/>
      </w:r>
    </w:p>
  </w:footnote>
  <w:footnote w:type="continuationSeparator" w:id="0">
    <w:p w:rsidR="00D1568B" w:rsidRDefault="00D1568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78" w:rsidRDefault="002A1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3DE0"/>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730E"/>
    <w:rsid w:val="002A1E78"/>
    <w:rsid w:val="00316CD9"/>
    <w:rsid w:val="003E2FC6"/>
    <w:rsid w:val="00492DDC"/>
    <w:rsid w:val="004C6615"/>
    <w:rsid w:val="00523C5A"/>
    <w:rsid w:val="005E69C3"/>
    <w:rsid w:val="00605C39"/>
    <w:rsid w:val="00606E97"/>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3A66"/>
    <w:rsid w:val="00B73E0A"/>
    <w:rsid w:val="00B961E0"/>
    <w:rsid w:val="00BF44DF"/>
    <w:rsid w:val="00C61A83"/>
    <w:rsid w:val="00C8108C"/>
    <w:rsid w:val="00D1568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6233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1797-S</BillDocName>
  <AmendType>AMH</AmendType>
  <SponsorAcronym>PETE</SponsorAcronym>
  <DrafterAcronym>KESL</DrafterAcronym>
  <DraftNumber>192</DraftNumber>
  <ReferenceNumber>SHB 1797</ReferenceNumber>
  <Floor>H AMD TO AMD (H-2364.1/19)</Floor>
  <AmendmentNumber> 366</AmendmentNumber>
  <Sponsors>By Representative Peterson</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1</Pages>
  <Words>254</Words>
  <Characters>1317</Characters>
  <Application>Microsoft Office Word</Application>
  <DocSecurity>8</DocSecurity>
  <Lines>35</Lines>
  <Paragraphs>12</Paragraphs>
  <ScaleCrop>false</ScaleCrop>
  <HeadingPairs>
    <vt:vector size="2" baseType="variant">
      <vt:variant>
        <vt:lpstr>Title</vt:lpstr>
      </vt:variant>
      <vt:variant>
        <vt:i4>1</vt:i4>
      </vt:variant>
    </vt:vector>
  </HeadingPairs>
  <TitlesOfParts>
    <vt:vector size="1" baseType="lpstr">
      <vt:lpstr>1797-S AMH PETE KESL 192</vt:lpstr>
    </vt:vector>
  </TitlesOfParts>
  <Company>Washington State Legislature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1797-S AMH PETE KESL 192</dc:title>
  <dc:creator>Robbi Kesler</dc:creator>
  <cp:lastModifiedBy>Kesler, Robbi</cp:lastModifiedBy>
  <cp:revision>5</cp:revision>
  <dcterms:created xsi:type="dcterms:W3CDTF">2019-03-11T17:26:00Z</dcterms:created>
  <dcterms:modified xsi:type="dcterms:W3CDTF">2019-03-11T19:08:00Z</dcterms:modified>
</cp:coreProperties>
</file>