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id="0"/>
    <w:bookmarkEnd w:id="0"/>
    <w:p w:rsidR="00DF5D0E" w:rsidP="0072541D" w:rsidRDefault="007A50F4">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2523C3">
            <w:t>1599-S2</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2523C3">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2523C3">
            <w:t>VOLZ</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2523C3">
            <w:t>MOET</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2523C3">
            <w:t>038</w:t>
          </w:r>
        </w:sdtContent>
      </w:sdt>
    </w:p>
    <w:p w:rsidR="00DF5D0E" w:rsidP="00B73E0A" w:rsidRDefault="00AA1230">
      <w:pPr>
        <w:pStyle w:val="OfferedBy"/>
        <w:spacing w:after="120"/>
      </w:pPr>
      <w:r>
        <w:tab/>
      </w:r>
      <w:r>
        <w:tab/>
      </w:r>
      <w:r>
        <w:tab/>
      </w:r>
    </w:p>
    <w:p w:rsidR="00DF5D0E" w:rsidRDefault="007A50F4">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2523C3">
            <w:rPr>
              <w:b/>
              <w:u w:val="single"/>
            </w:rPr>
            <w:t>2SHB 1599</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2523C3">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219</w:t>
          </w:r>
        </w:sdtContent>
      </w:sdt>
    </w:p>
    <w:p w:rsidR="00DF5D0E" w:rsidP="00605C39" w:rsidRDefault="007A50F4">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2523C3">
            <w:rPr>
              <w:sz w:val="22"/>
            </w:rPr>
            <w:t>By Representative Volz</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2523C3">
          <w:pPr>
            <w:spacing w:after="400" w:line="408" w:lineRule="exact"/>
            <w:jc w:val="right"/>
            <w:rPr>
              <w:b/>
              <w:bCs/>
            </w:rPr>
          </w:pPr>
          <w:r>
            <w:rPr>
              <w:b/>
              <w:bCs/>
            </w:rPr>
            <w:t xml:space="preserve">WITHDRAWN 03/08/2019</w:t>
          </w:r>
        </w:p>
      </w:sdtContent>
    </w:sdt>
    <w:p w:rsidR="002523C3" w:rsidP="00C8108C" w:rsidRDefault="00DE256E">
      <w:pPr>
        <w:pStyle w:val="Page"/>
      </w:pPr>
      <w:bookmarkStart w:name="StartOfAmendmentBody" w:id="1"/>
      <w:bookmarkEnd w:id="1"/>
      <w:permStart w:edGrp="everyone" w:id="1805794757"/>
      <w:r>
        <w:tab/>
      </w:r>
      <w:r w:rsidR="002523C3">
        <w:t xml:space="preserve">On page </w:t>
      </w:r>
      <w:r w:rsidR="00C85C4E">
        <w:t>47, after line 23, insert the following:</w:t>
      </w:r>
    </w:p>
    <w:p w:rsidR="00C85C4E" w:rsidP="00C85C4E" w:rsidRDefault="00C85C4E">
      <w:pPr>
        <w:spacing w:before="400" w:line="408" w:lineRule="exact"/>
        <w:ind w:firstLine="576"/>
      </w:pPr>
      <w:r>
        <w:t>"</w:t>
      </w:r>
      <w:r>
        <w:rPr>
          <w:u w:val="single"/>
        </w:rPr>
        <w:t>NEW SECTION.</w:t>
      </w:r>
      <w:r>
        <w:t xml:space="preserve">  </w:t>
      </w:r>
      <w:r>
        <w:rPr>
          <w:b/>
        </w:rPr>
        <w:t xml:space="preserve">Sec. </w:t>
      </w:r>
      <w:r>
        <w:rPr>
          <w:b/>
        </w:rPr>
        <w:fldChar w:fldCharType="begin"/>
      </w:r>
      <w:r>
        <w:rPr>
          <w:b/>
        </w:rPr>
        <w:instrText xml:space="preserve"> LISTNUM  LegalDefault \s 504  </w:instrText>
      </w:r>
      <w:r>
        <w:rPr>
          <w:b/>
        </w:rPr>
        <w:fldChar w:fldCharType="end"/>
      </w:r>
      <w:r>
        <w:t xml:space="preserve">  A new section is added to chapter 42.04 RCW to read as follows:</w:t>
      </w:r>
    </w:p>
    <w:p w:rsidR="00C85C4E" w:rsidP="00C85C4E" w:rsidRDefault="00C85C4E">
      <w:pPr>
        <w:spacing w:line="408" w:lineRule="exact"/>
        <w:ind w:firstLine="576"/>
      </w:pPr>
      <w:r>
        <w:t>(1)(a) Each person holding state elective office in the legislative, executive, and judicial branches of the state government, and each member of the state board of education, must complete one or more of the assessments that may be used to demonstrate career and college readiness under section 201 of this act.</w:t>
      </w:r>
    </w:p>
    <w:p w:rsidR="00C85C4E" w:rsidP="00C85C4E" w:rsidRDefault="00C85C4E">
      <w:pPr>
        <w:spacing w:line="408" w:lineRule="exact"/>
        <w:ind w:firstLine="576"/>
      </w:pPr>
      <w:r>
        <w:t>(b) Persons completing assessments under this section must:</w:t>
      </w:r>
    </w:p>
    <w:p w:rsidR="00C85C4E" w:rsidP="00C85C4E" w:rsidRDefault="00C85C4E">
      <w:pPr>
        <w:spacing w:line="408" w:lineRule="exact"/>
        <w:ind w:firstLine="576"/>
      </w:pPr>
      <w:r>
        <w:t>(i) Comply with the assessment requirements in effect at the time the assessments are completed; and</w:t>
      </w:r>
    </w:p>
    <w:p w:rsidR="00C85C4E" w:rsidP="00C85C4E" w:rsidRDefault="00C85C4E">
      <w:pPr>
        <w:spacing w:line="408" w:lineRule="exact"/>
        <w:ind w:firstLine="576"/>
      </w:pPr>
      <w:r>
        <w:t>(ii) Complete the assessments at least once while serving in office or on the state board of education, but may retake an assessment in one or more content area.</w:t>
      </w:r>
    </w:p>
    <w:p w:rsidR="00C85C4E" w:rsidP="00C85C4E" w:rsidRDefault="00C85C4E">
      <w:pPr>
        <w:spacing w:line="408" w:lineRule="exact"/>
        <w:ind w:firstLine="576"/>
      </w:pPr>
      <w:r>
        <w:t>(2)(a) Except as provided otherwise by this subsection (2), assessments completed under this section must be provided to the office of the superintendent of public instruction, and the office of the superintendent of public instruction is responsible for ensuring that the assessment results are promptly determined.</w:t>
      </w:r>
    </w:p>
    <w:p w:rsidR="00C85C4E" w:rsidP="00C85C4E" w:rsidRDefault="00C85C4E">
      <w:pPr>
        <w:spacing w:line="408" w:lineRule="exact"/>
        <w:ind w:firstLine="576"/>
      </w:pPr>
      <w:r>
        <w:t>(b) Assessments completed under this section by the superintendent of public instruction must be provided to the state board of education, and the state board of education is responsible for ensuring that the results are promptly determined.</w:t>
      </w:r>
    </w:p>
    <w:p w:rsidR="00C85C4E" w:rsidP="00C85C4E" w:rsidRDefault="00C85C4E">
      <w:pPr>
        <w:spacing w:line="408" w:lineRule="exact"/>
        <w:ind w:firstLine="576"/>
      </w:pPr>
      <w:r>
        <w:t xml:space="preserve">(3) Individual results from assessments completed under this section must be published on the web site of the employing state </w:t>
      </w:r>
      <w:r>
        <w:lastRenderedPageBreak/>
        <w:t>agency or, for members of the state board of education, the web site of the state board of education, within ninety days of the completion of the assessments."</w:t>
      </w:r>
    </w:p>
    <w:p w:rsidR="00C85C4E" w:rsidP="00C85C4E" w:rsidRDefault="00C85C4E">
      <w:pPr>
        <w:spacing w:line="408" w:lineRule="exact"/>
        <w:ind w:firstLine="576"/>
      </w:pPr>
    </w:p>
    <w:p w:rsidR="00C85C4E" w:rsidP="00C85C4E" w:rsidRDefault="00C85C4E">
      <w:pPr>
        <w:spacing w:line="408" w:lineRule="exact"/>
        <w:ind w:firstLine="576"/>
      </w:pPr>
      <w:r>
        <w:tab/>
        <w:t>Renumber the remaining sections consecutively and correct any internal references accordingly.</w:t>
      </w:r>
    </w:p>
    <w:p w:rsidR="00C85C4E" w:rsidP="00C85C4E" w:rsidRDefault="00C85C4E">
      <w:pPr>
        <w:spacing w:line="408" w:lineRule="exact"/>
        <w:ind w:firstLine="576"/>
      </w:pPr>
    </w:p>
    <w:p w:rsidR="00C85C4E" w:rsidP="00C85C4E" w:rsidRDefault="00C85C4E">
      <w:pPr>
        <w:spacing w:line="408" w:lineRule="exact"/>
        <w:ind w:firstLine="576"/>
      </w:pPr>
      <w:r>
        <w:tab/>
        <w:t>Correct the title.</w:t>
      </w:r>
    </w:p>
    <w:p w:rsidRPr="00C85C4E" w:rsidR="00C85C4E" w:rsidP="00C85C4E" w:rsidRDefault="00C85C4E">
      <w:pPr>
        <w:pStyle w:val="RCWSLText"/>
      </w:pPr>
    </w:p>
    <w:p w:rsidRPr="002523C3" w:rsidR="00DF5D0E" w:rsidP="002523C3" w:rsidRDefault="00DF5D0E">
      <w:pPr>
        <w:suppressLineNumbers/>
        <w:rPr>
          <w:spacing w:val="-3"/>
        </w:rPr>
      </w:pPr>
    </w:p>
    <w:permEnd w:id="1805794757"/>
    <w:p w:rsidR="00ED2EEB" w:rsidP="002523C3"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686922429"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2523C3" w:rsidRDefault="00D659AC">
                <w:pPr>
                  <w:pStyle w:val="Effect"/>
                  <w:suppressLineNumbers/>
                  <w:shd w:val="clear" w:color="auto" w:fill="auto"/>
                  <w:ind w:left="0" w:firstLine="0"/>
                </w:pPr>
              </w:p>
            </w:tc>
            <w:tc>
              <w:tcPr>
                <w:tcW w:w="9874" w:type="dxa"/>
                <w:shd w:val="clear" w:color="auto" w:fill="FFFFFF" w:themeFill="background1"/>
              </w:tcPr>
              <w:p w:rsidR="00C85C4E" w:rsidP="00C85C4E"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C85C4E">
                  <w:t>(1) Requires each person holding state elective office in the legislative, executive, and judicial branches of the state government, and each member of the state board of education, to complete one or more of the assessments that may be used to demonstrate career and college readiness through the graduation pathway options established in the underlying bill.</w:t>
                </w:r>
              </w:p>
              <w:p w:rsidR="00C85C4E" w:rsidP="00C85C4E" w:rsidRDefault="00C85C4E">
                <w:pPr>
                  <w:pStyle w:val="Effect"/>
                  <w:suppressLineNumbers/>
                  <w:shd w:val="clear" w:color="auto" w:fill="auto"/>
                  <w:ind w:left="0" w:firstLine="0"/>
                </w:pPr>
                <w:r>
                  <w:tab/>
                  <w:t>(2) Tasks the Office of the Superintendent of Public Instruction, and in limited circumstances, the State Board of Education (SBE), with ensuring the assessment results are promptly determined.</w:t>
                </w:r>
              </w:p>
              <w:p w:rsidRPr="0096303F" w:rsidR="001C1B27" w:rsidP="00C85C4E" w:rsidRDefault="00C85C4E">
                <w:pPr>
                  <w:pStyle w:val="Effect"/>
                  <w:suppressLineNumbers/>
                  <w:shd w:val="clear" w:color="auto" w:fill="auto"/>
                  <w:ind w:left="0" w:firstLine="0"/>
                </w:pPr>
                <w:r>
                  <w:tab/>
                  <w:t>(3) Requires the individual results from the assessment to be published on the web site of the employing state agency or, for members of the SBE, the web site of the SBE, within 90 days of the completion of the assessments.</w:t>
                </w:r>
                <w:r w:rsidRPr="0096303F" w:rsidR="001C1B27">
                  <w:t> </w:t>
                </w:r>
              </w:p>
              <w:p w:rsidRPr="007D1589" w:rsidR="001B4E53" w:rsidP="002523C3" w:rsidRDefault="001B4E53">
                <w:pPr>
                  <w:pStyle w:val="ListBullet"/>
                  <w:numPr>
                    <w:ilvl w:val="0"/>
                    <w:numId w:val="0"/>
                  </w:numPr>
                  <w:suppressLineNumbers/>
                </w:pPr>
              </w:p>
            </w:tc>
          </w:tr>
        </w:sdtContent>
      </w:sdt>
      <w:permEnd w:id="1686922429"/>
    </w:tbl>
    <w:p w:rsidR="00DF5D0E" w:rsidP="002523C3" w:rsidRDefault="00DF5D0E">
      <w:pPr>
        <w:pStyle w:val="BillEnd"/>
        <w:suppressLineNumbers/>
      </w:pPr>
    </w:p>
    <w:p w:rsidR="00DF5D0E" w:rsidP="002523C3" w:rsidRDefault="00DE256E">
      <w:pPr>
        <w:pStyle w:val="BillEnd"/>
        <w:suppressLineNumbers/>
      </w:pPr>
      <w:r>
        <w:rPr>
          <w:b/>
        </w:rPr>
        <w:t>--- END ---</w:t>
      </w:r>
    </w:p>
    <w:p w:rsidR="00DF5D0E" w:rsidP="002523C3"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23C3" w:rsidRDefault="002523C3" w:rsidP="00DF5D0E">
      <w:r>
        <w:separator/>
      </w:r>
    </w:p>
  </w:endnote>
  <w:endnote w:type="continuationSeparator" w:id="0">
    <w:p w:rsidR="002523C3" w:rsidRDefault="002523C3"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2CD7" w:rsidRDefault="004D2C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A50F4">
    <w:pPr>
      <w:pStyle w:val="AmendDraftFooter"/>
    </w:pPr>
    <w:r>
      <w:fldChar w:fldCharType="begin"/>
    </w:r>
    <w:r>
      <w:instrText xml:space="preserve"> TITLE   \* MERGEFORMAT </w:instrText>
    </w:r>
    <w:r>
      <w:fldChar w:fldCharType="separate"/>
    </w:r>
    <w:r w:rsidR="004D2CD7">
      <w:t>1599-S2 AMH VOLZ MOET 038</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A50F4">
    <w:pPr>
      <w:pStyle w:val="AmendDraftFooter"/>
    </w:pPr>
    <w:r>
      <w:fldChar w:fldCharType="begin"/>
    </w:r>
    <w:r>
      <w:instrText xml:space="preserve"> TITLE   \* MERGEFORMAT </w:instrText>
    </w:r>
    <w:r>
      <w:fldChar w:fldCharType="separate"/>
    </w:r>
    <w:r w:rsidR="004D2CD7">
      <w:t>1599-S2 AMH VOLZ MOET 038</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23C3" w:rsidRDefault="002523C3" w:rsidP="00DF5D0E">
      <w:r>
        <w:separator/>
      </w:r>
    </w:p>
  </w:footnote>
  <w:footnote w:type="continuationSeparator" w:id="0">
    <w:p w:rsidR="002523C3" w:rsidRDefault="002523C3"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2CD7" w:rsidRDefault="004D2C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embedSystemFonts/>
  <w:attachedTemplate r:id="rId1"/>
  <w:documentProtection w:edit="readOnly" w:enforcement="1"/>
  <w:defaultTabStop w:val="720"/>
  <w:noPunctuationKerning/>
  <w:characterSpacingControl w:val="doNotCompress"/>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50639"/>
    <w:rsid w:val="00060D21"/>
    <w:rsid w:val="00096165"/>
    <w:rsid w:val="000C6C82"/>
    <w:rsid w:val="000E603A"/>
    <w:rsid w:val="00102468"/>
    <w:rsid w:val="00106544"/>
    <w:rsid w:val="00146AAF"/>
    <w:rsid w:val="001A775A"/>
    <w:rsid w:val="001B4E53"/>
    <w:rsid w:val="001C1B27"/>
    <w:rsid w:val="001C7F91"/>
    <w:rsid w:val="001E6675"/>
    <w:rsid w:val="00217E8A"/>
    <w:rsid w:val="002523C3"/>
    <w:rsid w:val="00265296"/>
    <w:rsid w:val="00281CBD"/>
    <w:rsid w:val="00316CD9"/>
    <w:rsid w:val="003E2FC6"/>
    <w:rsid w:val="00492DDC"/>
    <w:rsid w:val="004C6615"/>
    <w:rsid w:val="004D2CD7"/>
    <w:rsid w:val="00523C5A"/>
    <w:rsid w:val="005E69C3"/>
    <w:rsid w:val="00605C39"/>
    <w:rsid w:val="006841E6"/>
    <w:rsid w:val="006F7027"/>
    <w:rsid w:val="007049E4"/>
    <w:rsid w:val="0072335D"/>
    <w:rsid w:val="0072541D"/>
    <w:rsid w:val="00757317"/>
    <w:rsid w:val="007769AF"/>
    <w:rsid w:val="007A50F4"/>
    <w:rsid w:val="007D1589"/>
    <w:rsid w:val="007D35D4"/>
    <w:rsid w:val="0083749C"/>
    <w:rsid w:val="008443FE"/>
    <w:rsid w:val="00846034"/>
    <w:rsid w:val="008C7E6E"/>
    <w:rsid w:val="00931B84"/>
    <w:rsid w:val="0096303F"/>
    <w:rsid w:val="00972869"/>
    <w:rsid w:val="00984CD1"/>
    <w:rsid w:val="009F23A9"/>
    <w:rsid w:val="00A01F29"/>
    <w:rsid w:val="00A17B5B"/>
    <w:rsid w:val="00A4729B"/>
    <w:rsid w:val="00A93D4A"/>
    <w:rsid w:val="00AA1230"/>
    <w:rsid w:val="00AB682C"/>
    <w:rsid w:val="00AD2D0A"/>
    <w:rsid w:val="00B31D1C"/>
    <w:rsid w:val="00B41494"/>
    <w:rsid w:val="00B518D0"/>
    <w:rsid w:val="00B56650"/>
    <w:rsid w:val="00B73E0A"/>
    <w:rsid w:val="00B961E0"/>
    <w:rsid w:val="00BF44DF"/>
    <w:rsid w:val="00C61A83"/>
    <w:rsid w:val="00C8108C"/>
    <w:rsid w:val="00C85C4E"/>
    <w:rsid w:val="00D40447"/>
    <w:rsid w:val="00D659AC"/>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72ADD"/>
    <w:rsid w:val="004569BD"/>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1599-S2</BillDocName>
  <AmendType>AMH</AmendType>
  <SponsorAcronym>VOLZ</SponsorAcronym>
  <DrafterAcronym>MOET</DrafterAcronym>
  <DraftNumber>038</DraftNumber>
  <ReferenceNumber>2SHB 1599</ReferenceNumber>
  <Floor>H AMD</Floor>
  <AmendmentNumber> 219</AmendmentNumber>
  <Sponsors>By Representative Volz</Sponsors>
  <FloorAction>WITHDRAWN 03/08/2019</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6</TotalTime>
  <Pages>2</Pages>
  <Words>433</Words>
  <Characters>2263</Characters>
  <Application>Microsoft Office Word</Application>
  <DocSecurity>8</DocSecurity>
  <Lines>64</Lines>
  <Paragraphs>22</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2674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1599-S2 AMH VOLZ MOET 038</dc:title>
  <dc:creator>Ethan Moreno</dc:creator>
  <cp:lastModifiedBy>Moreno, Ethan</cp:lastModifiedBy>
  <cp:revision>4</cp:revision>
  <dcterms:created xsi:type="dcterms:W3CDTF">2019-03-06T19:35:00Z</dcterms:created>
  <dcterms:modified xsi:type="dcterms:W3CDTF">2019-03-06T19:44:00Z</dcterms:modified>
</cp:coreProperties>
</file>