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D263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A0B1C">
            <w:t>1584-S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A0B1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A0B1C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A0B1C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A0B1C">
            <w:t>707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D263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A0B1C">
            <w:rPr>
              <w:b/>
              <w:u w:val="single"/>
            </w:rPr>
            <w:t>SHB 1584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A0B1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228</w:t>
          </w:r>
        </w:sdtContent>
      </w:sdt>
    </w:p>
    <w:p w:rsidR="00DF5D0E" w:rsidP="00605C39" w:rsidRDefault="00AD263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A0B1C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A0B1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03/07/2019</w:t>
          </w:r>
        </w:p>
      </w:sdtContent>
    </w:sdt>
    <w:p w:rsidR="001A0B1C" w:rsidP="00C8108C" w:rsidRDefault="00DE256E">
      <w:pPr>
        <w:pStyle w:val="Page"/>
      </w:pPr>
      <w:bookmarkStart w:name="StartOfAmendmentBody" w:id="1"/>
      <w:bookmarkEnd w:id="1"/>
      <w:permStart w:edGrp="everyone" w:id="1952275705"/>
      <w:r>
        <w:tab/>
      </w:r>
      <w:r w:rsidR="001A0B1C">
        <w:t>On page 2, line 6</w:t>
      </w:r>
      <w:r w:rsidR="003C09DF">
        <w:t>, after "</w:t>
      </w:r>
      <w:r w:rsidRPr="003C09DF" w:rsidR="003C09DF">
        <w:rPr>
          <w:u w:val="single"/>
        </w:rPr>
        <w:t>lands</w:t>
      </w:r>
      <w:r w:rsidR="003C09DF">
        <w:t>" strike "</w:t>
      </w:r>
      <w:r w:rsidRPr="003C09DF" w:rsidR="003C09DF">
        <w:rPr>
          <w:u w:val="single"/>
        </w:rPr>
        <w:t>or have usual and accustomed areas</w:t>
      </w:r>
      <w:r w:rsidR="003C09DF">
        <w:t>"</w:t>
      </w:r>
    </w:p>
    <w:p w:rsidRPr="001A0B1C" w:rsidR="00DF5D0E" w:rsidP="001A0B1C" w:rsidRDefault="00DF5D0E">
      <w:pPr>
        <w:suppressLineNumbers/>
        <w:rPr>
          <w:spacing w:val="-3"/>
        </w:rPr>
      </w:pPr>
    </w:p>
    <w:permEnd w:id="1952275705"/>
    <w:p w:rsidR="00ED2EEB" w:rsidP="001A0B1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705490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A0B1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A0B1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C09DF">
                  <w:t>Removes the requirement that a federally-recognized tribe be provided with a reasonable opportunity for voting membership in a regional transportation planning organization (RTPO) if that tribe has usual and accustomed areas within the RTPO.</w:t>
                </w:r>
              </w:p>
              <w:p w:rsidRPr="007D1589" w:rsidR="001B4E53" w:rsidP="001A0B1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70549064"/>
    </w:tbl>
    <w:p w:rsidR="00DF5D0E" w:rsidP="001A0B1C" w:rsidRDefault="00DF5D0E">
      <w:pPr>
        <w:pStyle w:val="BillEnd"/>
        <w:suppressLineNumbers/>
      </w:pPr>
    </w:p>
    <w:p w:rsidR="00DF5D0E" w:rsidP="001A0B1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A0B1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1C" w:rsidRDefault="001A0B1C" w:rsidP="00DF5D0E">
      <w:r>
        <w:separator/>
      </w:r>
    </w:p>
  </w:endnote>
  <w:endnote w:type="continuationSeparator" w:id="0">
    <w:p w:rsidR="001A0B1C" w:rsidRDefault="001A0B1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DF" w:rsidRDefault="003C0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D263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A0B1C">
      <w:t>1584-S AMH SHEA MUNN 707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D263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C09DF">
      <w:t>1584-S AMH SHEA MUNN 707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1C" w:rsidRDefault="001A0B1C" w:rsidP="00DF5D0E">
      <w:r>
        <w:separator/>
      </w:r>
    </w:p>
  </w:footnote>
  <w:footnote w:type="continuationSeparator" w:id="0">
    <w:p w:rsidR="001A0B1C" w:rsidRDefault="001A0B1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DF" w:rsidRDefault="003C0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0B1C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C09DF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63E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827B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1584-S</BillDocName>
  <AmendType>AMH</AmendType>
  <SponsorAcronym>SHEA</SponsorAcronym>
  <DrafterAcronym>MUNN</DrafterAcronym>
  <DraftNumber>707</DraftNumber>
  <ReferenceNumber>SHB 1584</ReferenceNumber>
  <Floor>H AMD</Floor>
  <AmendmentNumber> 228</AmendmentNumber>
  <Sponsors>By Representative Shea</Sponsors>
  <FloorAction>WITHDRAWN 03/07/2019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74</Words>
  <Characters>389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1584-S AMH SHEA MUNN 707</dc:title>
  <dc:creator>David Munnecke</dc:creator>
  <cp:lastModifiedBy>Munnecke, David</cp:lastModifiedBy>
  <cp:revision>3</cp:revision>
  <dcterms:created xsi:type="dcterms:W3CDTF">2019-03-06T18:51:00Z</dcterms:created>
  <dcterms:modified xsi:type="dcterms:W3CDTF">2019-03-06T18:57:00Z</dcterms:modified>
</cp:coreProperties>
</file>