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9015dad86548b8" /></Relationships>
</file>

<file path=word/document.xml><?xml version="1.0" encoding="utf-8"?>
<w:document xmlns:w="http://schemas.openxmlformats.org/wordprocessingml/2006/main">
  <w:body>
    <w:p>
      <w:r>
        <w:rPr>
          <w:b/>
        </w:rPr>
        <w:r>
          <w:rPr/>
          <w:t xml:space="preserve">1565-S.E</w:t>
        </w:r>
      </w:r>
      <w:r>
        <w:rPr>
          <w:b/>
        </w:rPr>
        <w:t xml:space="preserve"> </w:t>
        <w:t xml:space="preserve">AMH</w:t>
      </w:r>
      <w:r>
        <w:rPr>
          <w:b/>
        </w:rPr>
        <w:t xml:space="preserve"> </w:t>
        <w:r>
          <w:rPr/>
          <w:t xml:space="preserve">ROBI</w:t>
        </w:r>
      </w:r>
      <w:r>
        <w:rPr>
          <w:b/>
        </w:rPr>
        <w:t xml:space="preserve"> </w:t>
        <w:r>
          <w:rPr/>
          <w:t xml:space="preserve">H3928.1</w:t>
        </w:r>
      </w:r>
      <w:r>
        <w:rPr>
          <w:b/>
        </w:rPr>
        <w:t xml:space="preserve"> - NOT FOR FLOOR USE</w:t>
      </w:r>
    </w:p>
    <w:p>
      <w:pPr>
        <w:ind w:left="0" w:right="0" w:firstLine="576"/>
      </w:pPr>
    </w:p>
    <w:p>
      <w:pPr>
        <w:spacing w:before="480" w:after="0" w:line="408" w:lineRule="exact"/>
      </w:pPr>
      <w:r>
        <w:rPr>
          <w:b/>
          <w:u w:val="single"/>
        </w:rPr>
        <w:t xml:space="preserve">ESHB 1565</w:t>
      </w:r>
      <w:r>
        <w:t xml:space="preserve"> -</w:t>
      </w:r>
      <w:r>
        <w:t xml:space="preserve"> </w:t>
        <w:t xml:space="preserve">H AMD</w:t>
      </w:r>
      <w:r>
        <w:t xml:space="preserve"> </w:t>
      </w:r>
      <w:r>
        <w:rPr>
          <w:b/>
        </w:rPr>
        <w:t xml:space="preserve">967</w:t>
      </w:r>
    </w:p>
    <w:p>
      <w:pPr>
        <w:spacing w:before="0" w:after="0" w:line="408" w:lineRule="exact"/>
        <w:ind w:left="0" w:right="0" w:firstLine="576"/>
        <w:jc w:val="left"/>
      </w:pPr>
      <w:r>
        <w:rPr/>
        <w:t xml:space="preserve">By Representative Robinson</w:t>
      </w:r>
    </w:p>
    <w:p>
      <w:pPr>
        <w:jc w:val="right"/>
      </w:pPr>
      <w:r>
        <w:rPr>
          <w:b/>
        </w:rPr>
        <w:t xml:space="preserve">ADOPTED 01/16/2020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830</w:t>
      </w:r>
      <w:r>
        <w:rPr/>
        <w:t xml:space="preserve"> and 2019 c 271 s 10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43.43.830 through 43.43.845.</w:t>
      </w:r>
    </w:p>
    <w:p>
      <w:pPr>
        <w:spacing w:before="0" w:after="0" w:line="408" w:lineRule="exact"/>
        <w:ind w:left="0" w:right="0" w:firstLine="576"/>
        <w:jc w:val="left"/>
      </w:pPr>
      <w:r>
        <w:rPr/>
        <w:t xml:space="preserve">(1) "Agency" means any person, firm, partnership, association, corporation, or facility which receives, provides services to, houses or otherwise cares for vulnerable adults, juveniles, or children, or which provides child day care, early learning, or early childhood education services.</w:t>
      </w:r>
    </w:p>
    <w:p>
      <w:pPr>
        <w:spacing w:before="0" w:after="0" w:line="408" w:lineRule="exact"/>
        <w:ind w:left="0" w:right="0" w:firstLine="576"/>
        <w:jc w:val="left"/>
      </w:pPr>
      <w:r>
        <w:rPr/>
        <w:t xml:space="preserve">(2) "Applicant" means:</w:t>
      </w:r>
    </w:p>
    <w:p>
      <w:pPr>
        <w:spacing w:before="0" w:after="0" w:line="408" w:lineRule="exact"/>
        <w:ind w:left="0" w:right="0" w:firstLine="576"/>
        <w:jc w:val="left"/>
      </w:pPr>
      <w:r>
        <w:rPr/>
        <w:t xml:space="preserve">(a) Any prospective employee who will or may have unsupervised access to children under sixteen years of age or developmentally disabled persons or vulnerable adults during the course of his or her employment or involvement with the business or organization;</w:t>
      </w:r>
    </w:p>
    <w:p>
      <w:pPr>
        <w:spacing w:before="0" w:after="0" w:line="408" w:lineRule="exact"/>
        <w:ind w:left="0" w:right="0" w:firstLine="576"/>
        <w:jc w:val="left"/>
      </w:pPr>
      <w:r>
        <w:rPr/>
        <w:t xml:space="preserve">(b) Any prospective volunteer who will have regularly scheduled unsupervised access to children under sixteen years of age, developmentally disabled persons, or vulnerable adults during the course of his or her employment or involvement with the business or organization under circumstances where such access will or may involve groups of (i) five or fewer children under twelve years of age, (ii) three or fewer children between twelve and sixteen years of age, (iii) developmentally disabled persons, or (iv) vulnerable adults;</w:t>
      </w:r>
    </w:p>
    <w:p>
      <w:pPr>
        <w:spacing w:before="0" w:after="0" w:line="408" w:lineRule="exact"/>
        <w:ind w:left="0" w:right="0" w:firstLine="576"/>
        <w:jc w:val="left"/>
      </w:pPr>
      <w:r>
        <w:rPr/>
        <w:t xml:space="preserve">(c) Any prospective adoptive parent, as defined in RCW 26.33.020; or</w:t>
      </w:r>
    </w:p>
    <w:p>
      <w:pPr>
        <w:spacing w:before="0" w:after="0" w:line="408" w:lineRule="exact"/>
        <w:ind w:left="0" w:right="0" w:firstLine="576"/>
        <w:jc w:val="left"/>
      </w:pPr>
      <w:r>
        <w:rPr/>
        <w:t xml:space="preserve">(d) Any prospective custodian in a nonparental custody proceeding under chapter 26.10 RCW.</w:t>
      </w:r>
    </w:p>
    <w:p>
      <w:pPr>
        <w:spacing w:before="0" w:after="0" w:line="408" w:lineRule="exact"/>
        <w:ind w:left="0" w:right="0" w:firstLine="576"/>
        <w:jc w:val="left"/>
      </w:pPr>
      <w:r>
        <w:rPr/>
        <w:t xml:space="preserve">(3) "Business or organization" means a person, business, or organization licensed in this state, any agency of the state, or other governmental entity, that educates, trains, treats, supervises, houses, or provides recreation to developmentally disabled persons, vulnerable adults, or children under sixteen years of age, or that provides child day care, early learning, or early learning childhood education services, including but not limited to public housing authorities, school districts, and educational service districts.</w:t>
      </w:r>
    </w:p>
    <w:p>
      <w:pPr>
        <w:spacing w:before="0" w:after="0" w:line="408" w:lineRule="exact"/>
        <w:ind w:left="0" w:right="0" w:firstLine="576"/>
        <w:jc w:val="left"/>
      </w:pPr>
      <w:r>
        <w:rPr/>
        <w:t xml:space="preserve">(4) "Civil adjudication proceeding" is a judicial or administrative adjudicative proceeding that results in a finding of, or upholds an agency finding of, domestic violence, abuse, sexual abuse, neglect, abandonment, violation of a professional licensing standard regarding a child or vulnerable adult, or exploitation or financial exploitation of a child or vulnerable adult under any provision of law, including but not limited to chapter 13.34, 26.44, or 74.34 RCW, or rules adopted under chapters 18.51 and 74.42 RCW. "Civil adjudication proceeding" also includes judicial or administrative findings that become final due to the failure of the alleged perpetrator to timely exercise a legal right to administratively challenge such findings.</w:t>
      </w:r>
    </w:p>
    <w:p>
      <w:pPr>
        <w:spacing w:before="0" w:after="0" w:line="408" w:lineRule="exact"/>
        <w:ind w:left="0" w:right="0" w:firstLine="576"/>
        <w:jc w:val="left"/>
      </w:pPr>
      <w:r>
        <w:rPr/>
        <w:t xml:space="preserve">(5) "Client" or "resident" means a child, person with developmental disabilities, or vulnerable adult applying for housing assistance from a business or organization.</w:t>
      </w:r>
    </w:p>
    <w:p>
      <w:pPr>
        <w:spacing w:before="0" w:after="0" w:line="408" w:lineRule="exact"/>
        <w:ind w:left="0" w:right="0" w:firstLine="576"/>
        <w:jc w:val="left"/>
      </w:pPr>
      <w:r>
        <w:rPr/>
        <w:t xml:space="preserve">(6) "Conviction record" means "conviction record" information as defined in RCW 10.97.030 and 10.97.050 relating to a crime committed by either an adult or a juvenile. It does not include a conviction for an offense that has been the subject of an expungement, pardon, annulment, certificate of rehabilitation, or other equivalent procedure based on a finding of the rehabilitation of the person convicted, or a conviction that has been the subject of a pardon, annulment, or other equivalent procedure based on a finding of innocence. It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(7) "Crime against children or other persons" means a conviction of any of the following offenses: Aggravated murder; first or second degree murder; first or second degree kidnapping; first, second, or third degree assault; fourth degree assault (if a violation of RCW 9A.36.041(3)); first, second, or third degree assault of a child; first, second, or third degree rape; first, second, or third degree rape of a child; first or second degree robbery; first degree arson; first degree burglary; first or second degree manslaughter; first or second degree extortion; indecent liberties; incest; vehicular homicide; first degree promoting prostitution; communication with a minor; unlawful imprisonment; simple assault; sexual exploitation of minors; first or second degree criminal mistreatment; endangerment with a controlled substance; child abuse or neglect as defined in RCW 26.44.020; first or second degree custodial interference; first or second degree custodial sexual misconduct; hate crime; first, second, or third degree child molestation; first or second degree sexual misconduct with a minor; commercial sexual abuse of a minor; child abandonment; promoting pornography; selling or distributing erotic material to a minor; custodial assault; violation of child abuse restraining order; child buying or selling; prostitution; felony indecent exposure; criminal abandonment; or any of these crimes as they may be renamed in the future.</w:t>
      </w:r>
    </w:p>
    <w:p>
      <w:pPr>
        <w:spacing w:before="0" w:after="0" w:line="408" w:lineRule="exact"/>
        <w:ind w:left="0" w:right="0" w:firstLine="576"/>
        <w:jc w:val="left"/>
      </w:pPr>
      <w:r>
        <w:rPr/>
        <w:t xml:space="preserve">(8) "Crimes relating to drugs" means a conviction of a crime to manufacture, delivery, or possession with intent to manufacture or deliver a controlled substance.</w:t>
      </w:r>
    </w:p>
    <w:p>
      <w:pPr>
        <w:spacing w:before="0" w:after="0" w:line="408" w:lineRule="exact"/>
        <w:ind w:left="0" w:right="0" w:firstLine="576"/>
        <w:jc w:val="left"/>
      </w:pPr>
      <w:r>
        <w:rPr/>
        <w:t xml:space="preserve">(9) "Crimes relating to financial exploitation" means a conviction for first, second, or third degree extortion; first, second, or third degree theft; first or second degree robbery; forgery; or any of these crimes as they may be renamed in the future.</w:t>
      </w:r>
    </w:p>
    <w:p>
      <w:pPr>
        <w:spacing w:before="0" w:after="0" w:line="408" w:lineRule="exact"/>
        <w:ind w:left="0" w:right="0" w:firstLine="576"/>
        <w:jc w:val="left"/>
      </w:pPr>
      <w:r>
        <w:rPr/>
        <w:t xml:space="preserve">(10) </w:t>
      </w:r>
      <w:r>
        <w:rPr>
          <w:u w:val="single"/>
        </w:rPr>
        <w:t xml:space="preserve">"Criminal background inquiry information" means only the results from a processed background check, including criminal history record information that may be disclosed without restriction under RCW 10.97.050. "Criminal background inquiry information" does not include any commercial records or financial records of an individual or any criminal history record information that is confidential under state or federal law.</w:t>
      </w:r>
    </w:p>
    <w:p>
      <w:pPr>
        <w:spacing w:before="0" w:after="0" w:line="408" w:lineRule="exact"/>
        <w:ind w:left="0" w:right="0" w:firstLine="576"/>
        <w:jc w:val="left"/>
      </w:pPr>
      <w:r>
        <w:rPr>
          <w:u w:val="single"/>
        </w:rPr>
        <w:t xml:space="preserve">(11)</w:t>
      </w:r>
      <w:r>
        <w:rPr/>
        <w:t xml:space="preserve"> "Financial exploitation" means "financial exploitation" as defined in RCW 74.34.020.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"Health care facility" means a nursing home licensed under chapter 18.51 RCW, an assisted living facility licensed under chapter 18.20 RCW, </w:t>
      </w:r>
      <w:r>
        <w:t>((</w:t>
      </w:r>
      <w:r>
        <w:rPr>
          <w:strike/>
        </w:rPr>
        <w:t xml:space="preserve">or</w:t>
      </w:r>
      <w:r>
        <w:t>))</w:t>
      </w:r>
      <w:r>
        <w:rPr/>
        <w:t xml:space="preserve"> an adult family home licensed under chapter 70.128 RCW</w:t>
      </w:r>
      <w:r>
        <w:rPr>
          <w:u w:val="single"/>
        </w:rPr>
        <w:t xml:space="preserve">, or an enhanced services facility licensed under chapter 70.97 RCW</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"Peer counselor" means a nonprofessional person who has equal standing with another person, providing advice on a topic about which the nonprofessional person is more experienced or knowledgeable, and who is a counselor for a peer counseling program that contracts with or is otherwise approved by the department, another state or local agency, or the court.</w:t>
      </w:r>
    </w:p>
    <w:p>
      <w:pPr>
        <w:spacing w:before="0" w:after="0" w:line="408" w:lineRule="exact"/>
        <w:ind w:left="0" w:right="0" w:firstLine="576"/>
        <w:jc w:val="left"/>
      </w:pPr>
      <w:r>
        <w:t>((</w:t>
      </w:r>
      <w:r>
        <w:rPr>
          <w:strike/>
        </w:rPr>
        <w:t xml:space="preserve">(13)</w:t>
      </w:r>
      <w:r>
        <w:t>))</w:t>
      </w:r>
      <w:r>
        <w:rPr/>
        <w:t xml:space="preserve"> </w:t>
      </w:r>
      <w:r>
        <w:rPr>
          <w:u w:val="single"/>
        </w:rPr>
        <w:t xml:space="preserve">(14) "Provider" means the following types of entities:</w:t>
      </w:r>
    </w:p>
    <w:p>
      <w:pPr>
        <w:spacing w:before="0" w:after="0" w:line="408" w:lineRule="exact"/>
        <w:ind w:left="0" w:right="0" w:firstLine="576"/>
        <w:jc w:val="left"/>
      </w:pPr>
      <w:r>
        <w:rPr>
          <w:u w:val="single"/>
        </w:rPr>
        <w:t xml:space="preserve">(a) A health care facility, as defined in this section;</w:t>
      </w:r>
    </w:p>
    <w:p>
      <w:pPr>
        <w:spacing w:before="0" w:after="0" w:line="408" w:lineRule="exact"/>
        <w:ind w:left="0" w:right="0" w:firstLine="576"/>
        <w:jc w:val="left"/>
      </w:pPr>
      <w:r>
        <w:rPr>
          <w:u w:val="single"/>
        </w:rPr>
        <w:t xml:space="preserve">(b) An in-home services agency, as defined in RCW 70.127.010;</w:t>
      </w:r>
    </w:p>
    <w:p>
      <w:pPr>
        <w:spacing w:before="0" w:after="0" w:line="408" w:lineRule="exact"/>
        <w:ind w:left="0" w:right="0" w:firstLine="576"/>
        <w:jc w:val="left"/>
      </w:pPr>
      <w:r>
        <w:rPr>
          <w:u w:val="single"/>
        </w:rPr>
        <w:t xml:space="preserve">(c) A community residential service business, as defined in RCW 74.39A.009; and</w:t>
      </w:r>
    </w:p>
    <w:p>
      <w:pPr>
        <w:spacing w:before="0" w:after="0" w:line="408" w:lineRule="exact"/>
        <w:ind w:left="0" w:right="0" w:firstLine="576"/>
        <w:jc w:val="left"/>
      </w:pPr>
      <w:r>
        <w:rPr>
          <w:u w:val="single"/>
        </w:rPr>
        <w:t xml:space="preserve">(d) A consumer directed employer, as defined in RCW 74.39A.009.</w:t>
      </w:r>
    </w:p>
    <w:p>
      <w:pPr>
        <w:spacing w:before="0" w:after="0" w:line="408" w:lineRule="exact"/>
        <w:ind w:left="0" w:right="0" w:firstLine="576"/>
        <w:jc w:val="left"/>
      </w:pPr>
      <w:r>
        <w:rPr>
          <w:u w:val="single"/>
        </w:rPr>
        <w:t xml:space="preserve">(15)</w:t>
      </w:r>
      <w:r>
        <w:rPr/>
        <w:t xml:space="preserve"> "Unsupervised" means not in the presence of:</w:t>
      </w:r>
    </w:p>
    <w:p>
      <w:pPr>
        <w:spacing w:before="0" w:after="0" w:line="408" w:lineRule="exact"/>
        <w:ind w:left="0" w:right="0" w:firstLine="576"/>
        <w:jc w:val="left"/>
      </w:pPr>
      <w:r>
        <w:rPr/>
        <w:t xml:space="preserve">(a) Another employee or volunteer from the same business or organization as the applicant; or</w:t>
      </w:r>
    </w:p>
    <w:p>
      <w:pPr>
        <w:spacing w:before="0" w:after="0" w:line="408" w:lineRule="exact"/>
        <w:ind w:left="0" w:right="0" w:firstLine="576"/>
        <w:jc w:val="left"/>
      </w:pPr>
      <w:r>
        <w:rPr/>
        <w:t xml:space="preserve">(b) Any relative or guardian of any of the children or developmentally disabled persons or vulnerable adults to which the applicant has access during the course of his or her employment or involvement with the business or organization.</w:t>
      </w:r>
    </w:p>
    <w:p>
      <w:pPr>
        <w:spacing w:before="0" w:after="0" w:line="408" w:lineRule="exact"/>
        <w:ind w:left="0" w:right="0" w:firstLine="576"/>
        <w:jc w:val="left"/>
      </w:pPr>
      <w:r>
        <w:rPr/>
        <w:t xml:space="preserve">With regard to peer counselors, "unsupervised" does not include incidental contact with children under age sixteen at the location at which the peer counseling is taking place. "Incidental contact" means minor or casual contact with a child in an area accessible to and within visual or auditory range of others. It could include passing a child while walking down a hallway but would not include being alone with a child for any period of time in a closed room or office.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"Vulnerable adult" means "vulnerable adult" as defined in chapter 74.34 RCW, except that for the purposes of requesting and receiving background checks pursuant to RCW 43.43.832, it shall also include adults of any age who lack the functional, mental, or physical ability to care for themselves.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2019 c 146 s 6 are each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and the secretary of children, youth, and families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 provided that: For persons residing in a home that will be utilized to provide foster care for dependent youth, a criminal background check will be required for all persons aged sixteen and older and the department of social and health services may require a criminal background check for persons who are younger than sixteen in situations where it may be warranted to ensure the safety of youth in foster care;</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secretary of the department of children, youth, and families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secretary of the department of children, youth, and families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office of financial management shall adopt rules to accomplish the purposes of this subsection as it applies to state employees.</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w:t>
      </w:r>
      <w:r>
        <w:t>((</w:t>
      </w:r>
      <w:r>
        <w:rPr>
          <w:strike/>
        </w:rPr>
        <w:t xml:space="preserve">health care</w:t>
      </w:r>
      <w:r>
        <w:t>))</w:t>
      </w:r>
      <w:r>
        <w:rPr/>
        <w:t xml:space="preserve"> providers </w:t>
      </w:r>
      <w:r>
        <w:rPr>
          <w:u w:val="single"/>
        </w:rPr>
        <w:t xml:space="preserve">have staff who</w:t>
      </w:r>
      <w:r>
        <w:rPr/>
        <w:t xml:space="preserve"> change employment frequently, </w:t>
      </w:r>
      <w:r>
        <w:t>((</w:t>
      </w:r>
      <w:r>
        <w:rPr>
          <w:strike/>
        </w:rPr>
        <w:t xml:space="preserve">health care facilities</w:t>
      </w:r>
      <w:r>
        <w:t>))</w:t>
      </w:r>
      <w:r>
        <w:rPr/>
        <w:t xml:space="preserve"> </w:t>
      </w:r>
      <w:r>
        <w:rPr>
          <w:u w:val="single"/>
        </w:rPr>
        <w:t xml:space="preserve">providers</w:t>
      </w:r>
      <w:r>
        <w:rPr/>
        <w:t xml:space="preserve"> may</w:t>
      </w:r>
      <w:r>
        <w:t>((</w:t>
      </w:r>
      <w:r>
        <w:rPr>
          <w:strike/>
        </w:rPr>
        <w:t xml:space="preserve">, upon request from another health care facility,</w:t>
      </w:r>
      <w:r>
        <w:t>))</w:t>
      </w:r>
      <w:r>
        <w:rPr/>
        <w:t xml:space="preserve">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w:t>
      </w:r>
      <w:r>
        <w:t>((</w:t>
      </w:r>
      <w:r>
        <w:rPr>
          <w:strike/>
        </w:rPr>
        <w:t xml:space="preserve">health care facility</w:t>
      </w:r>
      <w:r>
        <w:t>))</w:t>
      </w:r>
      <w:r>
        <w:rPr/>
        <w:t xml:space="preserve"> </w:t>
      </w:r>
      <w:r>
        <w:rPr>
          <w:u w:val="single"/>
        </w:rPr>
        <w:t xml:space="preserve">provider listed in (a) of this subsection</w:t>
      </w:r>
      <w:r>
        <w:rPr/>
        <w:t xml:space="preserve"> only if the following conditions are satisfied: The </w:t>
      </w:r>
      <w:r>
        <w:t>((</w:t>
      </w:r>
      <w:r>
        <w:rPr>
          <w:strike/>
        </w:rPr>
        <w:t xml:space="preserve">licensed health care facility</w:t>
      </w:r>
      <w:r>
        <w:t>))</w:t>
      </w:r>
      <w:r>
        <w:rPr/>
        <w:t xml:space="preserve"> </w:t>
      </w:r>
      <w:r>
        <w:rPr>
          <w:u w:val="single"/>
        </w:rPr>
        <w:t xml:space="preserve">provider</w:t>
      </w:r>
      <w:r>
        <w:rPr/>
        <w:t xml:space="preserve"> sharing the criminal background inquiry information is reasonably known to be the person's most recent employer, no more than twelve months has elapsed from the date the person was last employed </w:t>
      </w:r>
      <w:r>
        <w:t>((</w:t>
      </w:r>
      <w:r>
        <w:rPr>
          <w:strike/>
        </w:rPr>
        <w:t xml:space="preserve">at a licensed health care facility</w:t>
      </w:r>
      <w:r>
        <w:t>))</w:t>
      </w:r>
      <w:r>
        <w:rPr/>
        <w:t xml:space="preserve"> </w:t>
      </w:r>
      <w:r>
        <w:rPr>
          <w:u w:val="single"/>
        </w:rPr>
        <w:t xml:space="preserve">by the provider</w:t>
      </w:r>
      <w:r>
        <w:rPr/>
        <w:t xml:space="preserve">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w:t>
      </w:r>
      <w:r>
        <w:t>((</w:t>
      </w:r>
      <w:r>
        <w:rPr>
          <w:strike/>
        </w:rPr>
        <w:t xml:space="preserve">health care facility</w:t>
      </w:r>
      <w:r>
        <w:t>))</w:t>
      </w:r>
      <w:r>
        <w:rPr/>
        <w:t xml:space="preserve"> </w:t>
      </w:r>
      <w:r>
        <w:rPr>
          <w:u w:val="single"/>
        </w:rPr>
        <w:t xml:space="preserve">provider</w:t>
      </w:r>
      <w:r>
        <w:rPr/>
        <w:t xml:space="preserve">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w:t>
      </w:r>
      <w:r>
        <w:t>((</w:t>
      </w:r>
      <w:r>
        <w:rPr>
          <w:strike/>
        </w:rPr>
        <w:t xml:space="preserve">health care facility</w:t>
      </w:r>
      <w:r>
        <w:t>))</w:t>
      </w:r>
      <w:r>
        <w:rPr/>
        <w:t xml:space="preserve"> </w:t>
      </w:r>
      <w:r>
        <w:rPr>
          <w:u w:val="single"/>
        </w:rPr>
        <w:t xml:space="preserve">provider</w:t>
      </w:r>
      <w:r>
        <w:rPr/>
        <w:t xml:space="preserve">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w:t>
      </w:r>
      <w:r>
        <w:t>((</w:t>
      </w:r>
      <w:r>
        <w:rPr>
          <w:strike/>
        </w:rPr>
        <w:t xml:space="preserve">Health care facilities</w:t>
      </w:r>
      <w:r>
        <w:t>))</w:t>
      </w:r>
      <w:r>
        <w:rPr/>
        <w:t xml:space="preserve"> </w:t>
      </w:r>
      <w:r>
        <w:rPr>
          <w:u w:val="single"/>
        </w:rPr>
        <w:t xml:space="preserve">Providers</w:t>
      </w:r>
      <w:r>
        <w:rPr/>
        <w:t xml:space="preserve">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w:t>
      </w:r>
      <w:r>
        <w:t>((</w:t>
      </w:r>
      <w:r>
        <w:rPr>
          <w:strike/>
        </w:rPr>
        <w:t xml:space="preserve">Health care facilities</w:t>
      </w:r>
      <w:r>
        <w:t>))</w:t>
      </w:r>
      <w:r>
        <w:rPr/>
        <w:t xml:space="preserve"> </w:t>
      </w:r>
      <w:r>
        <w:rPr>
          <w:u w:val="single"/>
        </w:rPr>
        <w:t xml:space="preserve">Providers</w:t>
      </w:r>
      <w:r>
        <w:rPr/>
        <w:t xml:space="preserve"> shall transmit and receive the criminal background inquiry information in a manner that reasonably protects the subject's rights to privacy and confidentiality.</w:t>
      </w:r>
    </w:p>
    <w:p>
      <w:pPr>
        <w:spacing w:before="0" w:after="0" w:line="408" w:lineRule="exact"/>
        <w:ind w:left="0" w:right="0" w:firstLine="576"/>
        <w:jc w:val="left"/>
      </w:pPr>
      <w:r>
        <w:rPr>
          <w:u w:val="single"/>
        </w:rPr>
        <w:t xml:space="preserve">(7) The department of social and health services may maintain a background check database. The background check database shall be a web-based background check system for the use of authorized internal and external entities to submit background check requests; receive results of background checks based on name, date of birth, fingerprint identification, or any other method of positive identification; review state and federal criminal history records; and process the results of background checks. A business or organization required to complete background checks for long-term care workers under RCW 74.39A.056 may satisfy that requirement by using the results of the background check database in accordance with rules adopted by the department of social and health services.</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Updates the underlying provisions of the bill to account for changes in statute made by legislation that passed in the previous session.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a27b4d1a544634" /></Relationships>
</file>