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5478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E0E79">
            <w:t>1158-S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E0E7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E0E79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E0E79">
            <w:t>DOLL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E0E79">
            <w:t>042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5478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E0E79">
            <w:rPr>
              <w:b/>
              <w:u w:val="single"/>
            </w:rPr>
            <w:t>SHB 1158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E0E7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</w:t>
          </w:r>
        </w:sdtContent>
      </w:sdt>
    </w:p>
    <w:p w:rsidR="00DF5D0E" w:rsidP="00605C39" w:rsidRDefault="0095478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E0E79">
            <w:rPr>
              <w:sz w:val="22"/>
            </w:rPr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E0E7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03/11/2019</w:t>
          </w:r>
        </w:p>
      </w:sdtContent>
    </w:sdt>
    <w:p w:rsidR="005E0E79" w:rsidP="00C8108C" w:rsidRDefault="00DE256E">
      <w:pPr>
        <w:pStyle w:val="Page"/>
      </w:pPr>
      <w:bookmarkStart w:name="StartOfAmendmentBody" w:id="1"/>
      <w:bookmarkEnd w:id="1"/>
      <w:permStart w:edGrp="everyone" w:id="536172356"/>
      <w:r>
        <w:tab/>
      </w:r>
      <w:r w:rsidR="005E0E79">
        <w:t xml:space="preserve">On page </w:t>
      </w:r>
      <w:r w:rsidR="00C529A4">
        <w:t>5, line 2, after "</w:t>
      </w:r>
      <w:r w:rsidRPr="00C529A4" w:rsidR="00C529A4">
        <w:rPr>
          <w:u w:val="single"/>
        </w:rPr>
        <w:t>(2017);</w:t>
      </w:r>
      <w:r w:rsidR="00C529A4">
        <w:t>" strike "</w:t>
      </w:r>
      <w:r w:rsidRPr="00C529A4" w:rsidR="00C529A4">
        <w:rPr>
          <w:u w:val="single"/>
        </w:rPr>
        <w:t xml:space="preserve"> and</w:t>
      </w:r>
      <w:r w:rsidR="00C529A4">
        <w:t xml:space="preserve">" </w:t>
      </w:r>
    </w:p>
    <w:p w:rsidR="00C529A4" w:rsidP="00C529A4" w:rsidRDefault="00C529A4">
      <w:pPr>
        <w:pStyle w:val="RCWSLText"/>
      </w:pPr>
    </w:p>
    <w:p w:rsidRPr="00535EC6" w:rsidR="00C529A4" w:rsidP="00C529A4" w:rsidRDefault="00C529A4">
      <w:pPr>
        <w:pStyle w:val="RCWSLText"/>
        <w:rPr>
          <w:u w:val="single"/>
        </w:rPr>
      </w:pPr>
      <w:r>
        <w:tab/>
        <w:t>On page 5, line 12, after "</w:t>
      </w:r>
      <w:r w:rsidRPr="00535EC6">
        <w:rPr>
          <w:u w:val="single"/>
        </w:rPr>
        <w:t>license</w:t>
      </w:r>
      <w:r>
        <w:t>" insert "</w:t>
      </w:r>
      <w:r w:rsidRPr="00535EC6">
        <w:rPr>
          <w:u w:val="single"/>
        </w:rPr>
        <w:t>;</w:t>
      </w:r>
      <w:r w:rsidR="002C75A8">
        <w:rPr>
          <w:u w:val="single"/>
        </w:rPr>
        <w:t xml:space="preserve"> </w:t>
      </w:r>
      <w:r w:rsidRPr="00535EC6">
        <w:rPr>
          <w:u w:val="single"/>
        </w:rPr>
        <w:t>and</w:t>
      </w:r>
    </w:p>
    <w:p w:rsidRPr="005E0E79" w:rsidR="00DF5D0E" w:rsidP="00535EC6" w:rsidRDefault="00535EC6">
      <w:pPr>
        <w:pStyle w:val="RCWSLText"/>
      </w:pPr>
      <w:r w:rsidRPr="00F056ED">
        <w:tab/>
      </w:r>
      <w:r w:rsidRPr="00535EC6">
        <w:rPr>
          <w:u w:val="single"/>
        </w:rPr>
        <w:t>(4) Issue an individual permanent cosmetics license to any person who: (a) Is age eighteen or older; (b) provides proof the person holds a current blood-borne pathogens certification from a training course with standards in compliance with 29 C.F.R. Sec. 1910.1030 (2017); and (c) has a current license or endorsement to perform permanent cosmetics in another state.  A person with a license or endorsement to perform permanent cosmetics issued by another state, that is in good standing at the time of application in this state, is not required to complete a permanent cosmetics curriculum in order to be issued or renew a license</w:t>
      </w:r>
      <w:r>
        <w:t>"</w:t>
      </w:r>
    </w:p>
    <w:permEnd w:id="536172356"/>
    <w:p w:rsidR="00ED2EEB" w:rsidP="005E0E7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23506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E0E7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C299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E1F02">
                  <w:t>A</w:t>
                </w:r>
                <w:r w:rsidRPr="004E1F02" w:rsidR="004E1F02">
                  <w:t>llows an applicant to obtain a permanent cosmetics artist license without completion of a permanent cosmetics curriculum if the applicant is age 18 or over, holds a current blood-borne pathogens certification, and is licensed and in good standing in another state.</w:t>
                </w:r>
              </w:p>
            </w:tc>
          </w:tr>
        </w:sdtContent>
      </w:sdt>
      <w:permEnd w:id="1522350622"/>
    </w:tbl>
    <w:p w:rsidR="00DF5D0E" w:rsidP="005E0E79" w:rsidRDefault="00DF5D0E">
      <w:pPr>
        <w:pStyle w:val="BillEnd"/>
        <w:suppressLineNumbers/>
      </w:pPr>
    </w:p>
    <w:p w:rsidR="00DF5D0E" w:rsidP="005E0E7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E0E7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79" w:rsidRDefault="005E0E79" w:rsidP="00DF5D0E">
      <w:r>
        <w:separator/>
      </w:r>
    </w:p>
  </w:endnote>
  <w:endnote w:type="continuationSeparator" w:id="0">
    <w:p w:rsidR="005E0E79" w:rsidRDefault="005E0E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66" w:rsidRDefault="00CE4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5478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E0E79">
      <w:t>1158-S AMH VICK DOLL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5478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23C0">
      <w:t>1158-S AMH VICK DOLL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79" w:rsidRDefault="005E0E79" w:rsidP="00DF5D0E">
      <w:r>
        <w:separator/>
      </w:r>
    </w:p>
  </w:footnote>
  <w:footnote w:type="continuationSeparator" w:id="0">
    <w:p w:rsidR="005E0E79" w:rsidRDefault="005E0E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66" w:rsidRDefault="00CE4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75B4"/>
    <w:rsid w:val="00060D21"/>
    <w:rsid w:val="00096165"/>
    <w:rsid w:val="000C6C82"/>
    <w:rsid w:val="000E603A"/>
    <w:rsid w:val="00102468"/>
    <w:rsid w:val="00106544"/>
    <w:rsid w:val="00146AAF"/>
    <w:rsid w:val="001A2678"/>
    <w:rsid w:val="001A775A"/>
    <w:rsid w:val="001B4E53"/>
    <w:rsid w:val="001C1B27"/>
    <w:rsid w:val="001C7F91"/>
    <w:rsid w:val="001E6675"/>
    <w:rsid w:val="00217E8A"/>
    <w:rsid w:val="00265296"/>
    <w:rsid w:val="00281CBD"/>
    <w:rsid w:val="002C2991"/>
    <w:rsid w:val="002C75A8"/>
    <w:rsid w:val="00316CD9"/>
    <w:rsid w:val="003E2FC6"/>
    <w:rsid w:val="00492DDC"/>
    <w:rsid w:val="004C6615"/>
    <w:rsid w:val="004E1F02"/>
    <w:rsid w:val="00523C5A"/>
    <w:rsid w:val="00535EC6"/>
    <w:rsid w:val="005E0E79"/>
    <w:rsid w:val="005E69C3"/>
    <w:rsid w:val="00605C39"/>
    <w:rsid w:val="00626B4B"/>
    <w:rsid w:val="00655BA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4784"/>
    <w:rsid w:val="0096303F"/>
    <w:rsid w:val="00972869"/>
    <w:rsid w:val="00984CD1"/>
    <w:rsid w:val="009E78C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23C0"/>
    <w:rsid w:val="00B56650"/>
    <w:rsid w:val="00B73E0A"/>
    <w:rsid w:val="00B961E0"/>
    <w:rsid w:val="00BF44DF"/>
    <w:rsid w:val="00C529A4"/>
    <w:rsid w:val="00C61A83"/>
    <w:rsid w:val="00C8108C"/>
    <w:rsid w:val="00CE4A6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56ED"/>
    <w:rsid w:val="00F229DE"/>
    <w:rsid w:val="00F304D3"/>
    <w:rsid w:val="00F4663F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C4E2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1158-S</BillDocName>
  <AmendType>AMH</AmendType>
  <SponsorAcronym>VICK</SponsorAcronym>
  <DrafterAcronym>DOLL</DrafterAcronym>
  <DraftNumber>042</DraftNumber>
  <ReferenceNumber>SHB 1158</ReferenceNumber>
  <Floor>H AMD</Floor>
  <AmendmentNumber> 115</AmendmentNumber>
  <Sponsors>By Representative Vick</Sponsors>
  <FloorAction>NOT ADOPTED 03/11/2019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1</Pages>
  <Words>191</Words>
  <Characters>953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1158-S AMH VICK DOLL 042</vt:lpstr>
    </vt:vector>
  </TitlesOfParts>
  <Company>Washington State Legislature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1158-S AMH VICK DOLL 042</dc:title>
  <dc:creator>Serena Dolly</dc:creator>
  <cp:lastModifiedBy>Dolly, Serena</cp:lastModifiedBy>
  <cp:revision>15</cp:revision>
  <dcterms:created xsi:type="dcterms:W3CDTF">2019-03-04T22:14:00Z</dcterms:created>
  <dcterms:modified xsi:type="dcterms:W3CDTF">2019-03-04T23:46:00Z</dcterms:modified>
</cp:coreProperties>
</file>