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892f2fe2b54764" /></Relationships>
</file>

<file path=word/document.xml><?xml version="1.0" encoding="utf-8"?>
<w:document xmlns:w="http://schemas.openxmlformats.org/wordprocessingml/2006/main">
  <w:body>
    <w:p>
      <w:r>
        <w:rPr>
          <w:b/>
        </w:rPr>
        <w:r>
          <w:rPr/>
          <w:t xml:space="preserve">1126</w:t>
        </w:r>
      </w:r>
      <w:r>
        <w:rPr>
          <w:b/>
        </w:rPr>
        <w:t xml:space="preserve"> </w:t>
        <w:t xml:space="preserve">AMH</w:t>
      </w:r>
      <w:r>
        <w:rPr>
          <w:b/>
        </w:rPr>
        <w:t xml:space="preserve"> </w:t>
        <w:r>
          <w:rPr/>
          <w:t xml:space="preserve">MORR</w:t>
        </w:r>
      </w:r>
      <w:r>
        <w:rPr>
          <w:b/>
        </w:rPr>
        <w:t xml:space="preserve"> </w:t>
        <w:r>
          <w:rPr/>
          <w:t xml:space="preserve">H2304.1</w:t>
        </w:r>
      </w:r>
      <w:r>
        <w:rPr>
          <w:b/>
        </w:rPr>
        <w:t xml:space="preserve"> - NOT FOR FLOOR USE</w:t>
      </w:r>
    </w:p>
    <w:p>
      <w:pPr>
        <w:ind w:left="0" w:right="0" w:firstLine="576"/>
      </w:pPr>
    </w:p>
    <w:p>
      <w:pPr>
        <w:spacing w:before="480" w:after="0" w:line="408" w:lineRule="exact"/>
      </w:pPr>
      <w:r>
        <w:rPr>
          <w:b/>
          <w:u w:val="single"/>
        </w:rPr>
        <w:t xml:space="preserve">HB 1126</w:t>
      </w:r>
      <w:r>
        <w:t xml:space="preserve"> -</w:t>
      </w:r>
      <w:r>
        <w:t xml:space="preserve"> </w:t>
        <w:t xml:space="preserve">H AMD</w:t>
      </w:r>
      <w:r>
        <w:t xml:space="preserve"> </w:t>
      </w:r>
      <w:r>
        <w:rPr>
          <w:b/>
        </w:rPr>
        <w:t xml:space="preserve">206</w:t>
      </w:r>
    </w:p>
    <w:p>
      <w:pPr>
        <w:spacing w:before="0" w:after="0" w:line="408" w:lineRule="exact"/>
        <w:ind w:left="0" w:right="0" w:firstLine="576"/>
        <w:jc w:val="left"/>
      </w:pPr>
      <w:r>
        <w:rPr/>
        <w:t xml:space="preserve">By Representative Morris</w:t>
      </w:r>
    </w:p>
    <w:p>
      <w:pPr>
        <w:jc w:val="right"/>
      </w:pPr>
      <w:r>
        <w:rPr>
          <w:b/>
        </w:rPr>
        <w:t xml:space="preserve">ADOPTED 03/11/2019</w:t>
      </w:r>
    </w:p>
    <w:p>
      <w:pPr>
        <w:spacing w:before="0" w:after="0" w:line="408" w:lineRule="exact"/>
        <w:ind w:left="0" w:right="0" w:firstLine="576"/>
        <w:jc w:val="left"/>
      </w:pPr>
      <w:r>
        <w:rPr/>
        <w:t xml:space="preserve">On page 2, beginning on line 16, after "(c)" strike all material through "customers;" on line 20 and insert "Identify potential programs that are cost-effective and tariffs to fairly compensate customers for the actual monetizable value of their distributed energy resources, including benefits and any related implementation and integration costs of distributed energy resources, and enable their optimal usage, such as programs benefiting low-income customers;"</w:t>
      </w:r>
    </w:p>
    <w:p>
      <w:pPr>
        <w:spacing w:before="0" w:after="0" w:line="408" w:lineRule="exact"/>
        <w:ind w:left="0" w:right="0" w:firstLine="576"/>
        <w:jc w:val="left"/>
      </w:pPr>
      <w:r>
        <w:rPr/>
        <w:t xml:space="preserve">On page 2, line 25, after "investments" insert "as deemed necessary by the governing body, in the case of a consumer-owned utility, or the commission, in the case of an investor-owned utility"</w:t>
      </w:r>
    </w:p>
    <w:p>
      <w:pPr>
        <w:spacing w:before="0" w:after="0" w:line="408" w:lineRule="exact"/>
        <w:ind w:left="0" w:right="0" w:firstLine="576"/>
        <w:jc w:val="left"/>
      </w:pPr>
      <w:r>
        <w:rPr/>
        <w:t xml:space="preserve">On page 2, beginning on line 26, after "assumptions," strike all material through "section" on line 28 and insert "any pilots or procurements initiated in accordance with subsection (3) of this section or data gathered via current market research into a similar type of utility or other cost/benefit studies"</w:t>
      </w:r>
    </w:p>
    <w:p>
      <w:pPr>
        <w:spacing w:before="0" w:after="0" w:line="408" w:lineRule="exact"/>
        <w:ind w:left="0" w:right="0" w:firstLine="576"/>
        <w:jc w:val="left"/>
      </w:pPr>
      <w:r>
        <w:rPr/>
        <w:t xml:space="preserve">On page 3, line 17, beginning with "should" strike all material through "needs" and insert "may procure cost-effective distributed energy resource needs as"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d72895776b49b9" /></Relationships>
</file>