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950D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A319B">
            <w:t>1109-S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A319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A319B">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A319B">
            <w:t>TOUL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A319B">
            <w:t>180</w:t>
          </w:r>
        </w:sdtContent>
      </w:sdt>
    </w:p>
    <w:p w:rsidR="00DF5D0E" w:rsidP="00B73E0A" w:rsidRDefault="00AA1230">
      <w:pPr>
        <w:pStyle w:val="OfferedBy"/>
        <w:spacing w:after="120"/>
      </w:pPr>
      <w:r>
        <w:tab/>
      </w:r>
      <w:r>
        <w:tab/>
      </w:r>
      <w:r>
        <w:tab/>
      </w:r>
    </w:p>
    <w:p w:rsidR="00DF5D0E" w:rsidRDefault="00D950D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A319B">
            <w:rPr>
              <w:b/>
              <w:u w:val="single"/>
            </w:rPr>
            <w:t>SHB 1109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A319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487</w:t>
          </w:r>
        </w:sdtContent>
      </w:sdt>
    </w:p>
    <w:p w:rsidR="00DF5D0E" w:rsidP="00605C39" w:rsidRDefault="00D950D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A319B">
            <w:rPr>
              <w:sz w:val="22"/>
            </w:rPr>
            <w:t xml:space="preserve">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A319B">
          <w:pPr>
            <w:spacing w:after="400" w:line="408" w:lineRule="exact"/>
            <w:jc w:val="right"/>
            <w:rPr>
              <w:b/>
              <w:bCs/>
            </w:rPr>
          </w:pPr>
          <w:r>
            <w:rPr>
              <w:b/>
              <w:bCs/>
            </w:rPr>
            <w:t xml:space="preserve">NOT ADOPTED 03/29/2019</w:t>
          </w:r>
        </w:p>
      </w:sdtContent>
    </w:sdt>
    <w:p w:rsidR="00DA319B" w:rsidP="00C8108C" w:rsidRDefault="00DE256E">
      <w:pPr>
        <w:pStyle w:val="Page"/>
      </w:pPr>
      <w:bookmarkStart w:name="StartOfAmendmentBody" w:id="1"/>
      <w:bookmarkEnd w:id="1"/>
      <w:permStart w:edGrp="everyone" w:id="206186585"/>
      <w:r>
        <w:tab/>
      </w:r>
      <w:r w:rsidR="00DA319B">
        <w:t xml:space="preserve">On page </w:t>
      </w:r>
      <w:r w:rsidR="00116421">
        <w:t xml:space="preserve">54, line 13, reduce the general fund-state appropriation for fiscal year 2020 by </w:t>
      </w:r>
      <w:r w:rsidR="00246C46">
        <w:t>$20,000,000</w:t>
      </w:r>
    </w:p>
    <w:p w:rsidR="00116421" w:rsidP="00116421" w:rsidRDefault="00116421">
      <w:pPr>
        <w:pStyle w:val="RCWSLText"/>
      </w:pPr>
    </w:p>
    <w:p w:rsidR="00116421" w:rsidP="00116421" w:rsidRDefault="00116421">
      <w:pPr>
        <w:pStyle w:val="RCWSLText"/>
      </w:pPr>
      <w:r>
        <w:tab/>
        <w:t xml:space="preserve">On page 54, </w:t>
      </w:r>
      <w:r w:rsidRPr="00694E33">
        <w:rPr>
          <w:color w:val="000000" w:themeColor="text1"/>
        </w:rPr>
        <w:t xml:space="preserve">line </w:t>
      </w:r>
      <w:r w:rsidRPr="00694E33" w:rsidR="00694E33">
        <w:rPr>
          <w:color w:val="000000" w:themeColor="text1"/>
        </w:rPr>
        <w:t>14</w:t>
      </w:r>
      <w:r w:rsidRPr="00694E33">
        <w:rPr>
          <w:color w:val="000000" w:themeColor="text1"/>
        </w:rPr>
        <w:t xml:space="preserve">, </w:t>
      </w:r>
      <w:r>
        <w:t xml:space="preserve">reduce the general fund-state appropriation for </w:t>
      </w:r>
      <w:r w:rsidR="00246C46">
        <w:t>fiscal year 2021 by $27,754,000</w:t>
      </w:r>
    </w:p>
    <w:p w:rsidR="00694E33" w:rsidP="00116421" w:rsidRDefault="00694E33">
      <w:pPr>
        <w:pStyle w:val="RCWSLText"/>
      </w:pPr>
    </w:p>
    <w:p w:rsidR="00694E33" w:rsidP="00116421" w:rsidRDefault="00694E33">
      <w:pPr>
        <w:pStyle w:val="RCWSLText"/>
      </w:pPr>
      <w:r>
        <w:tab/>
        <w:t>On page 54, line 19, correct the total.</w:t>
      </w:r>
    </w:p>
    <w:p w:rsidR="00116421" w:rsidP="00116421" w:rsidRDefault="00116421">
      <w:pPr>
        <w:pStyle w:val="RCWSLText"/>
      </w:pPr>
    </w:p>
    <w:p w:rsidR="00116421" w:rsidP="00116421" w:rsidRDefault="00116421">
      <w:pPr>
        <w:pStyle w:val="RCWSLText"/>
      </w:pPr>
      <w:r>
        <w:tab/>
      </w:r>
      <w:r w:rsidR="00246C46">
        <w:t>On page 58, line 13, after "(k)</w:t>
      </w:r>
      <w:r>
        <w:t>" strike "</w:t>
      </w:r>
      <w:r w:rsidR="00246C46">
        <w:t>$</w:t>
      </w:r>
      <w:r>
        <w:t xml:space="preserve">77,463,000" and insert </w:t>
      </w:r>
      <w:r w:rsidR="00981E8F">
        <w:t>"</w:t>
      </w:r>
      <w:r>
        <w:t>$57,463,000"</w:t>
      </w:r>
    </w:p>
    <w:p w:rsidR="00116421" w:rsidP="00116421" w:rsidRDefault="00116421">
      <w:pPr>
        <w:pStyle w:val="RCWSLText"/>
      </w:pPr>
    </w:p>
    <w:p w:rsidR="00116421" w:rsidP="00116421" w:rsidRDefault="00116421">
      <w:pPr>
        <w:pStyle w:val="RCWSLText"/>
      </w:pPr>
      <w:r>
        <w:tab/>
        <w:t>On page 58, line 14, after "2020 and" strike "</w:t>
      </w:r>
      <w:r w:rsidR="00246C46">
        <w:t>$</w:t>
      </w:r>
      <w:r>
        <w:t xml:space="preserve">77,463,000" and insert </w:t>
      </w:r>
      <w:r w:rsidR="00981E8F">
        <w:t>"</w:t>
      </w:r>
      <w:r>
        <w:t>$49,709,000"</w:t>
      </w:r>
    </w:p>
    <w:p w:rsidR="00116421" w:rsidP="00116421" w:rsidRDefault="00116421">
      <w:pPr>
        <w:pStyle w:val="RCWSLText"/>
      </w:pPr>
    </w:p>
    <w:p w:rsidR="00116421" w:rsidP="00116421" w:rsidRDefault="00116421">
      <w:pPr>
        <w:pStyle w:val="RCWSLText"/>
      </w:pPr>
      <w:r>
        <w:tab/>
        <w:t>On page 59, after line 37, insert the following:</w:t>
      </w:r>
    </w:p>
    <w:p w:rsidR="00116421" w:rsidP="00116421" w:rsidRDefault="00116421">
      <w:pPr>
        <w:pStyle w:val="RCWSLText"/>
      </w:pPr>
      <w:r>
        <w:tab/>
      </w:r>
      <w:r w:rsidR="00981E8F">
        <w:t>"</w:t>
      </w:r>
      <w:r>
        <w:t xml:space="preserve">(v) </w:t>
      </w:r>
      <w:r w:rsidR="00F313E5">
        <w:t xml:space="preserve">By July 1, 2020, </w:t>
      </w:r>
      <w:r>
        <w:t>the department must close one civil ward at western state hospital</w:t>
      </w:r>
      <w:r w:rsidR="00694E33">
        <w:t>.</w:t>
      </w:r>
      <w:r w:rsidR="00981E8F">
        <w:t>"</w:t>
      </w:r>
    </w:p>
    <w:p w:rsidR="00694E33" w:rsidP="00116421" w:rsidRDefault="00694E33">
      <w:pPr>
        <w:pStyle w:val="RCWSLText"/>
      </w:pPr>
    </w:p>
    <w:p w:rsidR="00694E33" w:rsidP="00116421" w:rsidRDefault="00694E33">
      <w:pPr>
        <w:pStyle w:val="RCWSLText"/>
      </w:pPr>
      <w:r>
        <w:tab/>
        <w:t xml:space="preserve">On page 100, line 25, increase the general fund-state appropriation for </w:t>
      </w:r>
      <w:r w:rsidR="00246C46">
        <w:t>fiscal year 2020 by $20,000,000</w:t>
      </w:r>
    </w:p>
    <w:p w:rsidR="00694E33" w:rsidP="00116421" w:rsidRDefault="00694E33">
      <w:pPr>
        <w:pStyle w:val="RCWSLText"/>
      </w:pPr>
    </w:p>
    <w:p w:rsidR="00694E33" w:rsidP="00116421" w:rsidRDefault="00694E33">
      <w:pPr>
        <w:pStyle w:val="RCWSLText"/>
      </w:pPr>
      <w:r>
        <w:tab/>
        <w:t xml:space="preserve">On page 100, line 26, increase the general fund-state appropriation for </w:t>
      </w:r>
      <w:r w:rsidR="00246C46">
        <w:t>fiscal year 2020 by $27,454,000</w:t>
      </w:r>
    </w:p>
    <w:p w:rsidR="00694E33" w:rsidP="00116421" w:rsidRDefault="00694E33">
      <w:pPr>
        <w:pStyle w:val="RCWSLText"/>
      </w:pPr>
    </w:p>
    <w:p w:rsidR="00694E33" w:rsidP="00694E33" w:rsidRDefault="00694E33">
      <w:pPr>
        <w:pStyle w:val="RCWSLText"/>
      </w:pPr>
      <w:r>
        <w:tab/>
        <w:t>On page 100, line 38, correct the total.</w:t>
      </w:r>
    </w:p>
    <w:p w:rsidR="00694E33" w:rsidP="00694E33" w:rsidRDefault="00694E33">
      <w:pPr>
        <w:pStyle w:val="RCWSLText"/>
      </w:pPr>
    </w:p>
    <w:p w:rsidR="00694E33" w:rsidP="00694E33" w:rsidRDefault="00694E33">
      <w:pPr>
        <w:pStyle w:val="RCWSLText"/>
      </w:pPr>
      <w:r>
        <w:tab/>
        <w:t>On page 113, after line 28, insert the following:</w:t>
      </w:r>
    </w:p>
    <w:p w:rsidRPr="00694E33" w:rsidR="00694E33" w:rsidP="00694E33" w:rsidRDefault="00694E33">
      <w:pPr>
        <w:pStyle w:val="RCWSLText"/>
      </w:pPr>
      <w:r>
        <w:lastRenderedPageBreak/>
        <w:tab/>
        <w:t xml:space="preserve">"(40) $20,000,000 of the general fund-state appropriation for fiscal year 2020 and $27,454,000 of the general fund-state appropriation for fiscal year 2021 are provided solely for the </w:t>
      </w:r>
      <w:r w:rsidRPr="00694E33">
        <w:t xml:space="preserve">capital costs of community providers </w:t>
      </w:r>
      <w:r>
        <w:t xml:space="preserve">developing programs to serve long-term involuntary patients as an alternative to placement in the state hospitals." </w:t>
      </w:r>
    </w:p>
    <w:p w:rsidRPr="00DA319B" w:rsidR="00DF5D0E" w:rsidP="00DA319B" w:rsidRDefault="00DF5D0E">
      <w:pPr>
        <w:suppressLineNumbers/>
        <w:rPr>
          <w:spacing w:val="-3"/>
        </w:rPr>
      </w:pPr>
    </w:p>
    <w:permEnd w:id="206186585"/>
    <w:p w:rsidR="00ED2EEB" w:rsidP="00DA319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3589016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A319B" w:rsidRDefault="00D659AC">
                <w:pPr>
                  <w:pStyle w:val="Effect"/>
                  <w:suppressLineNumbers/>
                  <w:shd w:val="clear" w:color="auto" w:fill="auto"/>
                  <w:ind w:left="0" w:firstLine="0"/>
                </w:pPr>
              </w:p>
            </w:tc>
            <w:tc>
              <w:tcPr>
                <w:tcW w:w="9874" w:type="dxa"/>
                <w:shd w:val="clear" w:color="auto" w:fill="FFFFFF" w:themeFill="background1"/>
              </w:tcPr>
              <w:p w:rsidR="001C1B27" w:rsidP="00DA319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94E33">
                  <w:t xml:space="preserve">Reduces funding </w:t>
                </w:r>
                <w:r w:rsidR="00F313E5">
                  <w:t>at the Department of Social and Health Services (DSHS)</w:t>
                </w:r>
                <w:r w:rsidRPr="0096303F" w:rsidR="00F313E5">
                  <w:t> </w:t>
                </w:r>
                <w:r w:rsidR="00F313E5">
                  <w:t xml:space="preserve">State Hospitals </w:t>
                </w:r>
                <w:r w:rsidR="00694E33">
                  <w:t>for implementation of a</w:t>
                </w:r>
                <w:r w:rsidR="00F313E5">
                  <w:t xml:space="preserve">n acuity based staffing tool and hospital staffing plan and requires the closure of one ward at Western State Hospital by July 1, 2020.  Increases funding for the Health Care Authority to provide for the </w:t>
                </w:r>
                <w:r w:rsidR="00B313C1">
                  <w:t xml:space="preserve">capital </w:t>
                </w:r>
                <w:r w:rsidRPr="00694E33" w:rsidR="00F313E5">
                  <w:t xml:space="preserve">costs of community providers </w:t>
                </w:r>
                <w:r w:rsidR="00F313E5">
                  <w:t xml:space="preserve">developing programs to serve long-term involuntary patients as an alternative to placement in the state hospitals.    </w:t>
                </w:r>
              </w:p>
              <w:p w:rsidR="00DA319B" w:rsidP="00DA319B" w:rsidRDefault="00DA319B">
                <w:pPr>
                  <w:pStyle w:val="Effect"/>
                  <w:suppressLineNumbers/>
                  <w:shd w:val="clear" w:color="auto" w:fill="auto"/>
                  <w:ind w:left="0" w:firstLine="0"/>
                </w:pPr>
              </w:p>
              <w:p w:rsidRPr="00DA319B" w:rsidR="00DA319B" w:rsidP="00DA319B" w:rsidRDefault="00DA319B">
                <w:pPr>
                  <w:pStyle w:val="Effect"/>
                  <w:suppressLineNumbers/>
                  <w:shd w:val="clear" w:color="auto" w:fill="auto"/>
                  <w:ind w:left="0" w:firstLine="0"/>
                </w:pPr>
                <w:r>
                  <w:tab/>
                </w:r>
                <w:r>
                  <w:rPr>
                    <w:u w:val="single"/>
                  </w:rPr>
                  <w:t>FISCAL IMPACT:</w:t>
                </w:r>
                <w:r>
                  <w:t xml:space="preserve"> No net change to appropriated levels.</w:t>
                </w:r>
                <w:r w:rsidR="00F313E5">
                  <w:t xml:space="preserve"> General fund-state appropriations for the DSHS State Hospitals are reduced by $20 million in FY 2021 and $27.5 million in FY 2021.  The general fund-state appropriations for the Health Care Authority are increased by an equal amount. </w:t>
                </w:r>
              </w:p>
              <w:p w:rsidRPr="007D1589" w:rsidR="001B4E53" w:rsidP="00DA319B" w:rsidRDefault="001B4E53">
                <w:pPr>
                  <w:pStyle w:val="ListBullet"/>
                  <w:numPr>
                    <w:ilvl w:val="0"/>
                    <w:numId w:val="0"/>
                  </w:numPr>
                  <w:suppressLineNumbers/>
                </w:pPr>
              </w:p>
            </w:tc>
          </w:tr>
        </w:sdtContent>
      </w:sdt>
      <w:permEnd w:id="2035890165"/>
    </w:tbl>
    <w:p w:rsidR="00DF5D0E" w:rsidP="00DA319B" w:rsidRDefault="00DF5D0E">
      <w:pPr>
        <w:pStyle w:val="BillEnd"/>
        <w:suppressLineNumbers/>
      </w:pPr>
    </w:p>
    <w:p w:rsidR="00DF5D0E" w:rsidP="00DA319B" w:rsidRDefault="00DE256E">
      <w:pPr>
        <w:pStyle w:val="BillEnd"/>
        <w:suppressLineNumbers/>
      </w:pPr>
      <w:r>
        <w:rPr>
          <w:b/>
        </w:rPr>
        <w:t>--- END ---</w:t>
      </w:r>
    </w:p>
    <w:p w:rsidR="00DF5D0E" w:rsidP="00DA319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9B" w:rsidRDefault="00DA319B" w:rsidP="00DF5D0E">
      <w:r>
        <w:separator/>
      </w:r>
    </w:p>
  </w:endnote>
  <w:endnote w:type="continuationSeparator" w:id="0">
    <w:p w:rsidR="00DA319B" w:rsidRDefault="00DA319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CB" w:rsidRDefault="00B66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950DB">
    <w:pPr>
      <w:pStyle w:val="AmendDraftFooter"/>
    </w:pPr>
    <w:r>
      <w:fldChar w:fldCharType="begin"/>
    </w:r>
    <w:r>
      <w:instrText xml:space="preserve"> TITLE   \* MERGEFORMAT </w:instrText>
    </w:r>
    <w:r>
      <w:fldChar w:fldCharType="separate"/>
    </w:r>
    <w:r w:rsidR="008929F7">
      <w:t>1109-S AMH .... TOUL 180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950DB">
    <w:pPr>
      <w:pStyle w:val="AmendDraftFooter"/>
    </w:pPr>
    <w:r>
      <w:fldChar w:fldCharType="begin"/>
    </w:r>
    <w:r>
      <w:instrText xml:space="preserve"> TITLE   \* MERGEFORMAT </w:instrText>
    </w:r>
    <w:r>
      <w:fldChar w:fldCharType="separate"/>
    </w:r>
    <w:r w:rsidR="008929F7">
      <w:t>1109-S AMH .... TOUL 180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9B" w:rsidRDefault="00DA319B" w:rsidP="00DF5D0E">
      <w:r>
        <w:separator/>
      </w:r>
    </w:p>
  </w:footnote>
  <w:footnote w:type="continuationSeparator" w:id="0">
    <w:p w:rsidR="00DA319B" w:rsidRDefault="00DA319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CB" w:rsidRDefault="00B66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84823"/>
    <w:rsid w:val="00096165"/>
    <w:rsid w:val="000C6C82"/>
    <w:rsid w:val="000E603A"/>
    <w:rsid w:val="00102468"/>
    <w:rsid w:val="00106544"/>
    <w:rsid w:val="00116421"/>
    <w:rsid w:val="00146AAF"/>
    <w:rsid w:val="001A775A"/>
    <w:rsid w:val="001B4E53"/>
    <w:rsid w:val="001C1B27"/>
    <w:rsid w:val="001C7F91"/>
    <w:rsid w:val="001E6675"/>
    <w:rsid w:val="00217E8A"/>
    <w:rsid w:val="00246C46"/>
    <w:rsid w:val="00265296"/>
    <w:rsid w:val="00281CBD"/>
    <w:rsid w:val="00316CD9"/>
    <w:rsid w:val="003E2FC6"/>
    <w:rsid w:val="004623DE"/>
    <w:rsid w:val="00492DDC"/>
    <w:rsid w:val="004C6615"/>
    <w:rsid w:val="00523C5A"/>
    <w:rsid w:val="005E69C3"/>
    <w:rsid w:val="00605C39"/>
    <w:rsid w:val="006841E6"/>
    <w:rsid w:val="00694E33"/>
    <w:rsid w:val="006F7027"/>
    <w:rsid w:val="007049E4"/>
    <w:rsid w:val="0072335D"/>
    <w:rsid w:val="0072541D"/>
    <w:rsid w:val="00757317"/>
    <w:rsid w:val="007769AF"/>
    <w:rsid w:val="007D1589"/>
    <w:rsid w:val="007D35D4"/>
    <w:rsid w:val="0083749C"/>
    <w:rsid w:val="008443FE"/>
    <w:rsid w:val="00846034"/>
    <w:rsid w:val="008929F7"/>
    <w:rsid w:val="008C7E6E"/>
    <w:rsid w:val="00931B84"/>
    <w:rsid w:val="0096303F"/>
    <w:rsid w:val="00972869"/>
    <w:rsid w:val="00981E8F"/>
    <w:rsid w:val="00984CD1"/>
    <w:rsid w:val="009F23A9"/>
    <w:rsid w:val="00A01F29"/>
    <w:rsid w:val="00A17B5B"/>
    <w:rsid w:val="00A4729B"/>
    <w:rsid w:val="00A93D4A"/>
    <w:rsid w:val="00AA1230"/>
    <w:rsid w:val="00AB682C"/>
    <w:rsid w:val="00AD2D0A"/>
    <w:rsid w:val="00B313C1"/>
    <w:rsid w:val="00B31D1C"/>
    <w:rsid w:val="00B41494"/>
    <w:rsid w:val="00B518D0"/>
    <w:rsid w:val="00B56650"/>
    <w:rsid w:val="00B666CB"/>
    <w:rsid w:val="00B73E0A"/>
    <w:rsid w:val="00B961E0"/>
    <w:rsid w:val="00BF44DF"/>
    <w:rsid w:val="00C61A83"/>
    <w:rsid w:val="00C8108C"/>
    <w:rsid w:val="00D40447"/>
    <w:rsid w:val="00D659AC"/>
    <w:rsid w:val="00D950DB"/>
    <w:rsid w:val="00DA319B"/>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13E5"/>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0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1109-S</BillDocName>
  <AmendType>AMH</AmendType>
  <SponsorAcronym>SHMK</SponsorAcronym>
  <DrafterAcronym>TOUL</DrafterAcronym>
  <DraftNumber>180</DraftNumber>
  <ReferenceNumber>SHB 1109</ReferenceNumber>
  <Floor>H AMD</Floor>
  <AmendmentNumber> 487</AmendmentNumber>
  <Sponsors>By Representative Schmick</Sponsors>
  <FloorAction>NOT ADOPTED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42</TotalTime>
  <Pages>2</Pages>
  <Words>334</Words>
  <Characters>1768</Characters>
  <Application>Microsoft Office Word</Application>
  <DocSecurity>8</DocSecurity>
  <Lines>63</Lines>
  <Paragraphs>22</Paragraphs>
  <ScaleCrop>false</ScaleCrop>
  <HeadingPairs>
    <vt:vector size="2" baseType="variant">
      <vt:variant>
        <vt:lpstr>Title</vt:lpstr>
      </vt:variant>
      <vt:variant>
        <vt:i4>1</vt:i4>
      </vt:variant>
    </vt:vector>
  </HeadingPairs>
  <TitlesOfParts>
    <vt:vector size="1" baseType="lpstr">
      <vt:lpstr>1109-S AMH .... TOUL 180</vt:lpstr>
    </vt:vector>
  </TitlesOfParts>
  <Company>Washington State Legislature</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1109-S AMH SHMK TOUL 180</dc:title>
  <dc:creator>Andy Toulon</dc:creator>
  <cp:lastModifiedBy>Toulon, Andy</cp:lastModifiedBy>
  <cp:revision>10</cp:revision>
  <dcterms:created xsi:type="dcterms:W3CDTF">2019-03-28T17:38:00Z</dcterms:created>
  <dcterms:modified xsi:type="dcterms:W3CDTF">2019-03-28T19:01:00Z</dcterms:modified>
</cp:coreProperties>
</file>