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b280d0e06d47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6491</w:t>
      </w:r>
    </w:p>
    <w:p>
      <w:pPr>
        <w:jc w:val="center"/>
        <w:spacing w:before="480" w:after="0" w:line="240"/>
      </w:pPr>
      <w:r>
        <w:t xml:space="preserve">Chapter </w:t>
      </w:r>
      <w:r>
        <w:rPr/>
        <w:t xml:space="preserve">291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ASSISTED OUTPATIENT BEHAVIORAL HEALTH TREATMENT</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1 through 4, 6, 7, 9, 11 through 13, and 15, which become effective April 1, 2018 and sections 5, 8, and 10, which become effective July 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92</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6491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3:06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6491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O'Ban and Darneille)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assisted outpatient behavioral health treatment; amending RCW 71.05.020, 71.05.150, 71.05.150, 71.05.230, 71.05.240, 71.05.590, 71.05.590, 71.05.201, 71.05.156, 71.05.212, 71.05.245, 71.05.280, and 71.05.595; reenacting and amending RCW 71.05.585 and 71.05.240; adding a new section to chapter 71.05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2017 3rd sp.s. c 14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crisis responder" means a mental health professional appointed by the </w:t>
      </w:r>
      <w:r>
        <w:rPr>
          <w:u w:val="single"/>
        </w:rPr>
        <w:t xml:space="preserve">county, an entity appointed by the county, or the</w:t>
      </w:r>
      <w:r>
        <w:rPr/>
        <w:t xml:space="preserve"> behavioral health organization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(19)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(20)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(21)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(22)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(23) "Imminent" means the state or condition of being likely to occur at any moment or near at hand, rather than distant or remote;</w:t>
      </w:r>
    </w:p>
    <w:p>
      <w:pPr>
        <w:spacing w:before="0" w:after="0" w:line="408" w:lineRule="exact"/>
        <w:ind w:left="0" w:right="0" w:firstLine="576"/>
        <w:jc w:val="left"/>
      </w:pPr>
      <w:r>
        <w:rPr/>
        <w:t xml:space="preserve">(24)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(25)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(27) "In need of assisted outpatient </w:t>
      </w:r>
      <w:r>
        <w:t>((</w:t>
      </w:r>
      <w:r>
        <w:rPr>
          <w:strike/>
        </w:rPr>
        <w:t xml:space="preserve">mental</w:t>
      </w:r>
      <w:r>
        <w:t>))</w:t>
      </w:r>
      <w:r>
        <w:rPr/>
        <w:t xml:space="preserve"> </w:t>
      </w:r>
      <w:r>
        <w:rPr>
          <w:u w:val="single"/>
        </w:rPr>
        <w:t xml:space="preserve">behavioral</w:t>
      </w:r>
      <w:r>
        <w:rPr/>
        <w:t xml:space="preserve"> health treatment" means that a person, as a result of a mental disorder </w:t>
      </w:r>
      <w:r>
        <w:rPr>
          <w:u w:val="single"/>
        </w:rPr>
        <w:t xml:space="preserve">or substance use disorder</w:t>
      </w:r>
      <w:r>
        <w:rPr/>
        <w:t xml:space="preserve">: (a) </w:t>
      </w:r>
      <w:r>
        <w:t>((</w:t>
      </w:r>
      <w:r>
        <w:rPr>
          <w:strike/>
        </w:rPr>
        <w:t xml:space="preserve">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w:t>
      </w:r>
      <w:r>
        <w:t>))</w:t>
      </w:r>
      <w:r>
        <w:rPr/>
        <w:t xml:space="preserve"> </w:t>
      </w:r>
      <w:r>
        <w:rPr>
          <w:u w:val="single"/>
        </w:rPr>
        <w:t xml:space="preserve">Has been committed by a court to detention for involuntary behavioral health treatment during the preceding thirty-six months; (b)</w:t>
      </w:r>
      <w:r>
        <w:rPr/>
        <w:t xml:space="preserve"> is unlikely to voluntarily participate in outpatient treatment without an order for less restrictive alternative treatment, </w:t>
      </w:r>
      <w:r>
        <w:t>((</w:t>
      </w:r>
      <w:r>
        <w:rPr>
          <w:strike/>
        </w:rPr>
        <w:t xml:space="preserve">in view of the person's treatment history or current behavior; (c) is unlikely to survive safely in the community without supervision; (d) is likely to benefit from less restrictive alternative treatment; and (e)</w:t>
      </w:r>
      <w:r>
        <w:t>))</w:t>
      </w:r>
      <w:r>
        <w:rPr/>
        <w:t xml:space="preserve"> </w:t>
      </w:r>
      <w:r>
        <w:rPr>
          <w:u w:val="single"/>
        </w:rPr>
        <w:t xml:space="preserve">based on a history of nonadherence with treatment or in view of the person's current behavior; (c) is likely to benefit from less restrictive alternative treatment; and (d)</w:t>
      </w:r>
      <w:r>
        <w:rPr/>
        <w:t xml:space="preserve"> requires less restrictive alternative treatment to prevent a relapse, decompensation, or deterioration that is likely to result in the person presenting a likelihood of serious harm or the person becoming gravely disabled within a reasonably short period of time</w:t>
      </w:r>
      <w:r>
        <w:t>((</w:t>
      </w:r>
      <w:r>
        <w:rPr>
          <w:strike/>
        </w:rPr>
        <w:t xml:space="preserve">. For purposes of (a) of this subsection, time spent in a mental health facility or in confinement as a result of a criminal conviction is excluded from the thirty-six month calculation</w:t>
      </w:r>
      <w:r>
        <w:t>))</w:t>
      </w:r>
      <w:r>
        <w:rPr/>
        <w:t xml:space="preserve">;</w:t>
      </w:r>
    </w:p>
    <w:p>
      <w:pPr>
        <w:spacing w:before="0" w:after="0" w:line="408" w:lineRule="exact"/>
        <w:ind w:left="0" w:right="0" w:firstLine="576"/>
        <w:jc w:val="left"/>
      </w:pPr>
      <w:r>
        <w:rPr/>
        <w:t xml:space="preserve">(28) "Judicial commitment" means a commitment by a court pursuant to the provisions of this chapter;</w:t>
      </w:r>
    </w:p>
    <w:p>
      <w:pPr>
        <w:spacing w:before="0" w:after="0" w:line="408" w:lineRule="exact"/>
        <w:ind w:left="0" w:right="0" w:firstLine="576"/>
        <w:jc w:val="left"/>
      </w:pPr>
      <w:r>
        <w:rPr/>
        <w:t xml:space="preserve">(29)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(30)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(33)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(34)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(35)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(36)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(37)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(38) "Physician assistant" means a person licensed as a physician assistant under chapter 18.57A or 18.71A RCW;</w:t>
      </w:r>
    </w:p>
    <w:p>
      <w:pPr>
        <w:spacing w:before="0" w:after="0" w:line="408" w:lineRule="exact"/>
        <w:ind w:left="0" w:right="0" w:firstLine="576"/>
        <w:jc w:val="left"/>
      </w:pPr>
      <w:r>
        <w:rPr/>
        <w:t xml:space="preserve">(39)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(40)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(41)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(43) "Psychologist" means a person who has been licensed as a psychologist pursuant to chapter 18.83 RCW;</w:t>
      </w:r>
    </w:p>
    <w:p>
      <w:pPr>
        <w:spacing w:before="0" w:after="0" w:line="408" w:lineRule="exact"/>
        <w:ind w:left="0" w:right="0" w:firstLine="576"/>
        <w:jc w:val="left"/>
      </w:pPr>
      <w:r>
        <w:rPr/>
        <w:t xml:space="preserve">(44)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t xml:space="preserve">(46) "Release" means legal termination of the commitment under the provisions of this chapter;</w:t>
      </w:r>
    </w:p>
    <w:p>
      <w:pPr>
        <w:spacing w:before="0" w:after="0" w:line="408" w:lineRule="exact"/>
        <w:ind w:left="0" w:right="0" w:firstLine="576"/>
        <w:jc w:val="left"/>
      </w:pPr>
      <w:r>
        <w:rPr/>
        <w:t xml:space="preserve">(47) "Resource management services" has the meaning given in chapter 71.24 RCW;</w:t>
      </w:r>
    </w:p>
    <w:p>
      <w:pPr>
        <w:spacing w:before="0" w:after="0" w:line="408" w:lineRule="exact"/>
        <w:ind w:left="0" w:right="0" w:firstLine="576"/>
        <w:jc w:val="left"/>
      </w:pPr>
      <w:r>
        <w:rPr/>
        <w:t xml:space="preserve">(48) "Secretary" means the secretary of the department of social and health services, or his or her designee;</w:t>
      </w:r>
    </w:p>
    <w:p>
      <w:pPr>
        <w:spacing w:before="0" w:after="0" w:line="408" w:lineRule="exact"/>
        <w:ind w:left="0" w:right="0" w:firstLine="576"/>
        <w:jc w:val="left"/>
      </w:pPr>
      <w:r>
        <w:rPr/>
        <w:t xml:space="preserve">(49)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rPr/>
        <w:t xml:space="preserve">(50) "Serious violent offense" has the same meaning as provided in RCW 9.94A.030;</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(54)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(55)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(56)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2016 sp.s. c 29 s 241 and 2016 c 45 s 5 are each reenacted and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w:t>
      </w:r>
      <w:r>
        <w:t>((</w:t>
      </w:r>
      <w:r>
        <w:rPr>
          <w:strike/>
        </w:rPr>
        <w:t xml:space="preserve">Medication management;</w:t>
      </w:r>
    </w:p>
    <w:p>
      <w:pPr>
        <w:spacing w:before="0" w:after="0" w:line="408" w:lineRule="exact"/>
        <w:ind w:left="0" w:right="0" w:firstLine="576"/>
        <w:jc w:val="left"/>
      </w:pPr>
      <w:r>
        <w:rPr>
          <w:strike/>
        </w:rPr>
        <w:t xml:space="preserve">(e)</w:t>
      </w:r>
      <w:r>
        <w:t>))</w:t>
      </w:r>
      <w:r>
        <w:rPr/>
        <w:t xml:space="preserve"> A schedule of regular contacts with the provider of the less restrictive alternative treatment services for the duration of the order;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transition plan addressing access to continued services at the expiration of the order;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An individual crisis plan</w:t>
      </w:r>
      <w:r>
        <w:rPr>
          <w:u w:val="single"/>
        </w:rPr>
        <w:t xml:space="preserve">; and</w:t>
      </w:r>
    </w:p>
    <w:p>
      <w:pPr>
        <w:spacing w:before="0" w:after="0" w:line="408" w:lineRule="exact"/>
        <w:ind w:left="0" w:right="0" w:firstLine="576"/>
        <w:jc w:val="left"/>
      </w:pPr>
      <w:r>
        <w:rPr>
          <w:u w:val="single"/>
        </w:rPr>
        <w:t xml:space="preserve">(g) Notification to the care coordinator assigned in (a) of this subsection if reasonable efforts to engage the client fail to produce substantial compliance with court-ordered treatment conditions</w:t>
      </w:r>
      <w:r>
        <w:rPr/>
        <w:t xml:space="preserve">.</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w:t>
      </w:r>
      <w:r>
        <w:rPr>
          <w:u w:val="single"/>
        </w:rPr>
        <w:t xml:space="preserve">Medication management;</w:t>
      </w:r>
    </w:p>
    <w:p>
      <w:pPr>
        <w:spacing w:before="0" w:after="0" w:line="408" w:lineRule="exact"/>
        <w:ind w:left="0" w:right="0" w:firstLine="576"/>
        <w:jc w:val="left"/>
      </w:pPr>
      <w:r>
        <w:rPr>
          <w:u w:val="single"/>
        </w:rPr>
        <w:t xml:space="preserve">(b)</w:t>
      </w:r>
      <w:r>
        <w:rPr/>
        <w:t xml:space="preserve"> Psychotherapy;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Nursing;</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Substance abuse counseling;</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Residential treatment;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(5)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This section establishes a process for initial evaluation and filing of a petition for assisted outpatient behavioral health treatment, but however does not preclude the filing of a petition for assisted outpatient behavioral health treatment following a period of inpatient detention in appropriate circumstances:</w:t>
      </w:r>
    </w:p>
    <w:p>
      <w:pPr>
        <w:spacing w:before="0" w:after="0" w:line="408" w:lineRule="exact"/>
        <w:ind w:left="0" w:right="0" w:firstLine="576"/>
        <w:jc w:val="left"/>
      </w:pPr>
      <w:r>
        <w:rPr/>
        <w:t xml:space="preserve">(1) The designated crisis responder must personally interview the person, unless the person refuses an interview, and determine whether the person will voluntarily receive appropriate evaluation and treatment at a mental health facility, secure detoxification facility, or approved substance use disorder treatment program.</w:t>
      </w:r>
    </w:p>
    <w:p>
      <w:pPr>
        <w:spacing w:before="0" w:after="0" w:line="408" w:lineRule="exact"/>
        <w:ind w:left="0" w:right="0" w:firstLine="576"/>
        <w:jc w:val="left"/>
      </w:pPr>
      <w:r>
        <w:rPr/>
        <w:t xml:space="preserve">(2) The designated crisis responder must investigate and evaluate the specific facts alleged and the reliability or credibility of any person providing information. The designated crisis responder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crisis responder finds that the person is in need of assisted outpatient behavioral health treatment, they may file a petition requesting the court to enter an order for up to ninety days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crisis responder's personal observation or investigation, that the person is in need of assisted outpatient behavioral health treatment, and stating the specific facts known as a result of personal observation or investigation, upon which the designated crisis responder bases this belief;</w:t>
      </w:r>
    </w:p>
    <w:p>
      <w:pPr>
        <w:spacing w:before="0" w:after="0" w:line="408" w:lineRule="exact"/>
        <w:ind w:left="0" w:right="0" w:firstLine="576"/>
        <w:jc w:val="left"/>
      </w:pPr>
      <w:r>
        <w:rPr/>
        <w:t xml:space="preserve">(b) The declaration of additional witnesses, if any, supporting the petition for assisted outpatient behavioral health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behavioral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behavioral health treatment filed under this section must be adjudicated under RCW 71.05.240.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sp.s. c 29 s 210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 designated crisis responder receives information alleging that a person, as a result of a mental disorder, substance use disorder, or both presents a likelihood of serious harm or is gravely disabled, or that a person is in need of assisted outpatient </w:t>
      </w:r>
      <w:r>
        <w:t>((</w:t>
      </w:r>
      <w:r>
        <w:rPr>
          <w:strike/>
        </w:rPr>
        <w:t xml:space="preserve">mental</w:t>
      </w:r>
      <w:r>
        <w:t>))</w:t>
      </w:r>
      <w:r>
        <w:rPr/>
        <w:t xml:space="preserve"> </w:t>
      </w:r>
      <w:r>
        <w:rPr>
          <w:u w:val="single"/>
        </w:rPr>
        <w:t xml:space="preserve">behavioral</w:t>
      </w:r>
      <w:r>
        <w:rPr/>
        <w:t xml:space="preserve"> health treatment; the designated crisis responder may, after investigation and evaluation of the specific facts alleged and of the reliability and credibility of any person providing information to initiate detention or involuntary outpatient </w:t>
      </w:r>
      <w:r>
        <w:t>((</w:t>
      </w:r>
      <w:r>
        <w:rPr>
          <w:strike/>
        </w:rPr>
        <w:t xml:space="preserve">evaluation</w:t>
      </w:r>
      <w:r>
        <w:t>))</w:t>
      </w:r>
      <w:r>
        <w:rPr/>
        <w:t xml:space="preserve"> </w:t>
      </w:r>
      <w:r>
        <w:rPr>
          <w:u w:val="single"/>
        </w:rPr>
        <w:t xml:space="preserve">treatment</w:t>
      </w:r>
      <w:r>
        <w:rPr/>
        <w:t xml:space="preserve">, if satisfied that the allegations are true and that the person will not voluntarily seek appropriate treatment, file a petition for initial detention </w:t>
      </w:r>
      <w:r>
        <w:t>((</w:t>
      </w:r>
      <w:r>
        <w:rPr>
          <w:strik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strike/>
        </w:rPr>
        <w:t xml:space="preserve">(b)</w:t>
      </w:r>
      <w:r>
        <w:t>))</w:t>
      </w:r>
      <w:r>
        <w:rPr/>
        <w:t xml:space="preserve"> </w:t>
      </w:r>
      <w:r>
        <w:rPr>
          <w:u w:val="single"/>
        </w:rPr>
        <w:t xml:space="preserve">under this section or a petition for involuntary outpatient behavioral health treatment under section 3 of this act.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 or approved substance use disorder treatment program, for not more than a seventy-two-hour evaluation and treatment period</w:t>
      </w:r>
      <w:r>
        <w:t>((</w:t>
      </w:r>
      <w:r>
        <w:rPr>
          <w:strike/>
        </w:rPr>
        <w:t xml:space="preserve">, or an order for an involuntary outpatient evaluation,</w:t>
      </w:r>
      <w:r>
        <w:t>))</w:t>
      </w:r>
      <w:r>
        <w:rPr/>
        <w:t xml:space="preserve">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t>((</w:t>
      </w:r>
      <w:r>
        <w:rPr>
          <w:strike/>
        </w:rPr>
        <w:t xml:space="preserve">or involuntary outpatient evaluation</w:t>
      </w:r>
      <w:r>
        <w:t>))</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w:t>
      </w:r>
      <w:r>
        <w:t>((</w:t>
      </w:r>
      <w:r>
        <w:rPr>
          <w:strike/>
        </w:rPr>
        <w:t xml:space="preserve">or involuntary outpatient evaluation</w:t>
      </w:r>
      <w:r>
        <w:t>))</w:t>
      </w:r>
      <w:r>
        <w:rPr/>
        <w:t xml:space="preserve">.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sp.s. c 29 s 211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 designated crisis responder receives information alleging that a person, as a result of a mental disorder, substance use disorder, or both presents a likelihood of serious harm or is gravely disabled, or that a person is in need of assisted outpatient </w:t>
      </w:r>
      <w:r>
        <w:t>((</w:t>
      </w:r>
      <w:r>
        <w:rPr>
          <w:strike/>
        </w:rPr>
        <w:t xml:space="preserve">mental</w:t>
      </w:r>
      <w:r>
        <w:t>))</w:t>
      </w:r>
      <w:r>
        <w:rPr/>
        <w:t xml:space="preserve"> </w:t>
      </w:r>
      <w:r>
        <w:rPr>
          <w:u w:val="single"/>
        </w:rPr>
        <w:t xml:space="preserve">behavioral</w:t>
      </w:r>
      <w:r>
        <w:rPr/>
        <w:t xml:space="preserve"> health treatment; the designated crisis responder may, after investigation and evaluation of the specific facts alleged and of the reliability and credibility of any person providing information to initiate detention or involuntary outpatient </w:t>
      </w:r>
      <w:r>
        <w:t>((</w:t>
      </w:r>
      <w:r>
        <w:rPr>
          <w:strike/>
        </w:rPr>
        <w:t xml:space="preserve">evaluation</w:t>
      </w:r>
      <w:r>
        <w:t>))</w:t>
      </w:r>
      <w:r>
        <w:rPr/>
        <w:t xml:space="preserve"> </w:t>
      </w:r>
      <w:r>
        <w:rPr>
          <w:u w:val="single"/>
        </w:rPr>
        <w:t xml:space="preserve">treatment</w:t>
      </w:r>
      <w:r>
        <w:rPr/>
        <w:t xml:space="preserve">, if satisfied that the allegations are true and that the person will not voluntarily seek appropriate treatment, file a petition for initial detention </w:t>
      </w:r>
      <w:r>
        <w:t>((</w:t>
      </w:r>
      <w:r>
        <w:rPr>
          <w:strik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strike/>
        </w:rPr>
        <w:t xml:space="preserve">(b)</w:t>
      </w:r>
      <w:r>
        <w:t>))</w:t>
      </w:r>
      <w:r>
        <w:rPr/>
        <w:t xml:space="preserve"> </w:t>
      </w:r>
      <w:r>
        <w:rPr>
          <w:u w:val="single"/>
        </w:rPr>
        <w:t xml:space="preserve">under this section or a petition for involuntary outpatient behavioral health treatment under section 3 of this act.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 or approved substance use disorder treatment program, for not more than a seventy-two-hour evaluation and treatment period</w:t>
      </w:r>
      <w:r>
        <w:t>((</w:t>
      </w:r>
      <w:r>
        <w:rPr>
          <w:strike/>
        </w:rPr>
        <w:t xml:space="preserve">, or an order for an involuntary outpatient evaluation,</w:t>
      </w:r>
      <w:r>
        <w:t>))</w:t>
      </w:r>
      <w:r>
        <w:rPr/>
        <w:t xml:space="preserve">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t>((</w:t>
      </w:r>
      <w:r>
        <w:rPr>
          <w:strike/>
        </w:rPr>
        <w:t xml:space="preserve">or involuntary outpatient evaluation</w:t>
      </w:r>
      <w:r>
        <w:t>))</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w:t>
      </w:r>
      <w:r>
        <w:t>((</w:t>
      </w:r>
      <w:r>
        <w:rPr>
          <w:strike/>
        </w:rPr>
        <w:t xml:space="preserve">or involuntary outpatient evaluation</w:t>
      </w:r>
      <w:r>
        <w:t>))</w:t>
      </w:r>
      <w:r>
        <w:rPr/>
        <w:t xml:space="preserve">.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2017 3rd sp.s. c 14 s 17 are each amended to read as follows:</w:t>
      </w:r>
    </w:p>
    <w:p>
      <w:pPr>
        <w:spacing w:before="0" w:after="0" w:line="408" w:lineRule="exact"/>
        <w:ind w:left="0" w:right="0" w:firstLine="576"/>
        <w:jc w:val="left"/>
      </w:pPr>
      <w:r>
        <w:rPr/>
        <w:t xml:space="preserve">A person detained </w:t>
      </w:r>
      <w:r>
        <w:t>((</w:t>
      </w:r>
      <w:r>
        <w:rPr>
          <w:strike/>
        </w:rPr>
        <w:t xml:space="preserve">or committed</w:t>
      </w:r>
      <w:r>
        <w:t>))</w:t>
      </w:r>
      <w:r>
        <w:rPr/>
        <w:t xml:space="preserve"> for seventy-two hour evaluation and treatment </w:t>
      </w:r>
      <w:r>
        <w:t>((</w:t>
      </w:r>
      <w:r>
        <w:rPr>
          <w:strike/>
        </w:rPr>
        <w:t xml:space="preserve">or for an outpatient evaluation for the purpose of filing a petition for a less restrictive alternative treatment order</w:t>
      </w:r>
      <w:r>
        <w:t>))</w:t>
      </w:r>
      <w:r>
        <w:rPr/>
        <w:t xml:space="preserve"> may be committed for not more than fourteen additional days of involuntary intensive treatment or ninety additional days of a less restrictive alternative </w:t>
      </w:r>
      <w:r>
        <w:t>((</w:t>
      </w:r>
      <w:r>
        <w:rPr>
          <w:strike/>
        </w:rPr>
        <w:t xml:space="preserve">to involuntary intensive</w:t>
      </w:r>
      <w:r>
        <w:t>))</w:t>
      </w:r>
      <w:r>
        <w:rPr/>
        <w:t xml:space="preserve"> treatment. A petition may only be filed if the following conditions are met:</w:t>
      </w:r>
    </w:p>
    <w:p>
      <w:pPr>
        <w:spacing w:before="0" w:after="0" w:line="408" w:lineRule="exact"/>
        <w:ind w:left="0" w:right="0" w:firstLine="576"/>
        <w:jc w:val="left"/>
      </w:pPr>
      <w:r>
        <w:rPr/>
        <w:t xml:space="preserve">(1) The professional staff of the </w:t>
      </w:r>
      <w:r>
        <w:t>((</w:t>
      </w:r>
      <w:r>
        <w:rPr>
          <w:strike/>
        </w:rPr>
        <w:t xml:space="preserve">agency or</w:t>
      </w:r>
      <w:r>
        <w:t>))</w:t>
      </w:r>
      <w:r>
        <w:rPr/>
        <w:t xml:space="preserve"> facility providing evaluation services has analyzed the person's condition and finds that the condition is caused by mental disorder or substance use disorder and results in a likelihood of serious harm, results in the person being gravely disabled, or results in the person being in need of assisted outpatient </w:t>
      </w:r>
      <w:r>
        <w:t>((</w:t>
      </w:r>
      <w:r>
        <w:rPr>
          <w:strike/>
        </w:rPr>
        <w:t xml:space="preserve">mental</w:t>
      </w:r>
      <w:r>
        <w:t>))</w:t>
      </w:r>
      <w:r>
        <w:rPr/>
        <w:t xml:space="preserve"> </w:t>
      </w:r>
      <w:r>
        <w:rPr>
          <w:u w:val="single"/>
        </w:rPr>
        <w:t xml:space="preserve">behavioral</w:t>
      </w:r>
      <w:r>
        <w:rPr/>
        <w:t xml:space="preserve">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w:t>
      </w:r>
      <w:r>
        <w:t>((</w:t>
      </w:r>
      <w:r>
        <w:rPr>
          <w:strike/>
        </w:rPr>
        <w:t xml:space="preserve">agency or</w:t>
      </w:r>
      <w:r>
        <w:t>))</w:t>
      </w:r>
      <w:r>
        <w:rPr/>
        <w:t xml:space="preserve"> facility providing intensive treatment </w:t>
      </w:r>
      <w:r>
        <w:t>((</w:t>
      </w:r>
      <w:r>
        <w:rPr>
          <w:strike/>
        </w:rPr>
        <w:t xml:space="preserve">or which proposes to supervise the less restrictive alternative</w:t>
      </w:r>
      <w:r>
        <w:t>))</w:t>
      </w:r>
      <w:r>
        <w:rPr/>
        <w:t xml:space="preserve"> is certified to provide such treatment by the department; and</w:t>
      </w:r>
    </w:p>
    <w:p>
      <w:pPr>
        <w:spacing w:before="0" w:after="0" w:line="408" w:lineRule="exact"/>
        <w:ind w:left="0" w:right="0" w:firstLine="576"/>
        <w:jc w:val="left"/>
      </w:pPr>
      <w:r>
        <w:rPr/>
        <w:t xml:space="preserve">(4)(a)(i) The professional staff of the </w:t>
      </w:r>
      <w:r>
        <w:t>((</w:t>
      </w:r>
      <w:r>
        <w:rPr>
          <w:strike/>
        </w:rPr>
        <w:t xml:space="preserve">agency or</w:t>
      </w:r>
      <w:r>
        <w:t>))</w:t>
      </w:r>
      <w:r>
        <w:rPr/>
        <w:t xml:space="preserv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mental disorder or substance use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mental disorder or as a result of a substance use disorder, presents a likelihood of serious harm, is gravely disabled, or is in need of assisted outpatient </w:t>
      </w:r>
      <w:r>
        <w:t>((</w:t>
      </w:r>
      <w:r>
        <w:rPr>
          <w:strike/>
        </w:rPr>
        <w:t xml:space="preserve">mental</w:t>
      </w:r>
      <w:r>
        <w:t>))</w:t>
      </w:r>
      <w:r>
        <w:rPr/>
        <w:t xml:space="preserve"> </w:t>
      </w:r>
      <w:r>
        <w:rPr>
          <w:u w:val="single"/>
        </w:rPr>
        <w:t xml:space="preserve">behavioral</w:t>
      </w:r>
      <w:r>
        <w:rPr/>
        <w:t xml:space="preserve">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w:t>
      </w:r>
      <w:r>
        <w:t>((</w:t>
      </w:r>
      <w:r>
        <w:rPr>
          <w:strike/>
        </w:rPr>
        <w:t xml:space="preserve">or committed</w:t>
      </w:r>
      <w:r>
        <w:t>))</w:t>
      </w:r>
      <w:r>
        <w:rPr/>
        <w:t xml:space="preserve">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232 and 2016 c 45 s 2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t>((</w:t>
      </w:r>
      <w:r>
        <w:rPr>
          <w:strike/>
        </w:rPr>
        <w:t xml:space="preserve">or involuntary outpatient evaluation</w:t>
      </w:r>
      <w:r>
        <w:t>))</w:t>
      </w:r>
      <w:r>
        <w:rPr/>
        <w:t xml:space="preserve"> of such person as determined in RCW 71.05.180</w:t>
      </w:r>
      <w:r>
        <w:rPr>
          <w:u w:val="single"/>
        </w:rPr>
        <w:t xml:space="preserve">, or at a time determined under section 3 of this act</w:t>
      </w:r>
      <w:r>
        <w:rPr/>
        <w:t xml:space="preserve">.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w:t>
      </w:r>
      <w:r>
        <w:rPr>
          <w:u w:val="single"/>
        </w:rPr>
        <w:t xml:space="preserve">disorder or substance use</w:t>
      </w:r>
      <w:r>
        <w:rPr/>
        <w:t xml:space="preserve"> disorder, is in need of assisted outpatient </w:t>
      </w:r>
      <w:r>
        <w:t>((</w:t>
      </w:r>
      <w:r>
        <w:rPr>
          <w:strike/>
        </w:rPr>
        <w:t xml:space="preserve">mental</w:t>
      </w:r>
      <w:r>
        <w:t>))</w:t>
      </w:r>
      <w:r>
        <w:rPr/>
        <w:t xml:space="preserve"> </w:t>
      </w:r>
      <w:r>
        <w:rPr>
          <w:u w:val="single"/>
        </w:rPr>
        <w:t xml:space="preserve">behavioral</w:t>
      </w:r>
      <w:r>
        <w:rPr/>
        <w:t xml:space="preserve"> health treatment, and that the person does not present a likelihood of serious harm or grave disability, the court shall order an appropriate less restrictive alternative course of treatment not to exceed ninety days</w:t>
      </w:r>
      <w:r>
        <w:t>((</w:t>
      </w:r>
      <w:r>
        <w:rPr>
          <w:strike/>
        </w:rPr>
        <w:t xml:space="preserve">, and may not order inpatient treatment</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(4)</w:t>
      </w:r>
      <w:r>
        <w:rPr/>
        <w:t xml:space="preserv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233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t>((</w:t>
      </w:r>
      <w:r>
        <w:rPr>
          <w:strike/>
        </w:rPr>
        <w:t xml:space="preserve">or involuntary outpatient evaluation</w:t>
      </w:r>
      <w:r>
        <w:t>))</w:t>
      </w:r>
      <w:r>
        <w:rPr/>
        <w:t xml:space="preserve"> of such person as determined in RCW 71.05.180</w:t>
      </w:r>
      <w:r>
        <w:rPr>
          <w:u w:val="single"/>
        </w:rPr>
        <w:t xml:space="preserve">, or at a time determined under section 3 of this act</w:t>
      </w:r>
      <w:r>
        <w:rPr/>
        <w:t xml:space="preserve">.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w:t>
      </w:r>
      <w:r>
        <w:rPr>
          <w:u w:val="single"/>
        </w:rPr>
        <w:t xml:space="preserve">disorder or substance use</w:t>
      </w:r>
      <w:r>
        <w:rPr/>
        <w:t xml:space="preserve"> disorder, is in need of assisted outpatient </w:t>
      </w:r>
      <w:r>
        <w:t>((</w:t>
      </w:r>
      <w:r>
        <w:rPr>
          <w:strike/>
        </w:rPr>
        <w:t xml:space="preserve">mental</w:t>
      </w:r>
      <w:r>
        <w:t>))</w:t>
      </w:r>
      <w:r>
        <w:rPr/>
        <w:t xml:space="preserve"> </w:t>
      </w:r>
      <w:r>
        <w:rPr>
          <w:u w:val="single"/>
        </w:rPr>
        <w:t xml:space="preserve">behavioral</w:t>
      </w:r>
      <w:r>
        <w:rPr/>
        <w:t xml:space="preserve"> health treatment, and that the person does not present a likelihood of serious harm or grave disability, the court shall order an appropriate less restrictive alternative course of treatment not to exceed ninety days</w:t>
      </w:r>
      <w:r>
        <w:t>((</w:t>
      </w:r>
      <w:r>
        <w:rPr>
          <w:strike/>
        </w:rPr>
        <w:t xml:space="preserve">, and may not order inpatient treatment</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(4)</w:t>
      </w:r>
      <w:r>
        <w:rPr/>
        <w:t xml:space="preserv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2017 3rd sp.s. c 14 s 9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w:t>
      </w:r>
      <w:r>
        <w:rPr>
          <w:u w:val="single"/>
        </w:rPr>
        <w:t xml:space="preserve">or, if the current commitment is solely based on the person being in need of assisted outpatient behavioral health treatment as defined in RCW 71.05.020, initiate initial inpatient detention procedures under subsection (6) of this section</w:t>
      </w:r>
      <w:r>
        <w:rPr/>
        <w:t xml:space="preserve">.</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w:t>
      </w:r>
      <w:r>
        <w:rPr>
          <w:u w:val="single"/>
        </w:rPr>
        <w:t xml:space="preserve">Except as provided in subsection (6) of this section, a</w:t>
      </w:r>
      <w:r>
        <w:rPr/>
        <w:t xml:space="preserve">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w:t>
      </w:r>
      <w:r>
        <w:rPr>
          <w:u w:val="single"/>
        </w:rPr>
        <w:t xml:space="preserve">Except as provided in subsection (6) of this section, a</w:t>
      </w:r>
      <w:r>
        <w:rPr/>
        <w:t xml:space="preserve">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w:t>
      </w:r>
      <w:r>
        <w:rPr>
          <w:u w:val="single"/>
        </w:rPr>
        <w:t xml:space="preserve">Except as provided in subsection (6) of this section, t</w:t>
      </w:r>
      <w:r>
        <w:rPr/>
        <w:t xml:space="preserve">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t>((</w:t>
      </w:r>
      <w:r>
        <w:rPr>
          <w:strike/>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r>
        <w:t>))</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u w:val="single"/>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section 3 of this act,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u w:val="single"/>
        </w:rPr>
        <w:t xml:space="preserve">(b) A person detained under this subsection may be held for evaluation for up to seventy-two hours, excluding weekends and holidays, pending a court hearing. If the person is not detained, the hearing must be scheduled within seventy-two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u w:val="single"/>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u w:val="single"/>
        </w:rPr>
        <w:t xml:space="preserve">(d) A court may not issue an order to detain a person for inpatient treatment in a secure detoxification facility or approved substance use disorder program under this subsection unless there is a secure detoxification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2017 3rd sp.s. c 14 s 10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w:t>
      </w:r>
      <w:r>
        <w:rPr>
          <w:u w:val="single"/>
        </w:rPr>
        <w:t xml:space="preserve">or, if the current commitment is solely based on the person being in need of assisted outpatient behavioral health treatment as defined in RCW 71.05.020, initial inpatient detention procedures under subsection (6) of this section</w:t>
      </w:r>
      <w:r>
        <w:rPr/>
        <w:t xml:space="preserve">.</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w:t>
      </w:r>
      <w:r>
        <w:rPr>
          <w:u w:val="single"/>
        </w:rPr>
        <w:t xml:space="preserve">Except as provided in subsection (6) of this section, a</w:t>
      </w:r>
      <w:r>
        <w:rPr/>
        <w:t xml:space="preserve">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w:t>
      </w:r>
      <w:r>
        <w:rPr>
          <w:u w:val="single"/>
        </w:rPr>
        <w:t xml:space="preserve">Except as provided in subsection (6) of this section, a</w:t>
      </w:r>
      <w:r>
        <w:rPr/>
        <w:t xml:space="preserve">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w:t>
      </w:r>
      <w:r>
        <w:rPr>
          <w:u w:val="single"/>
        </w:rPr>
        <w:t xml:space="preserve">Except as provided in subsection (6) of this section, t</w:t>
      </w:r>
      <w:r>
        <w:rPr/>
        <w:t xml:space="preserve">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t>((</w:t>
      </w:r>
      <w:r>
        <w:rPr>
          <w:strike/>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r>
        <w:t>))</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u w:val="single"/>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section 3 of this act,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u w:val="single"/>
        </w:rPr>
        <w:t xml:space="preserve">(b) A person detained under this subsection may be held for evaluation for up to seventy-two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u w:val="single"/>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u w:val="single"/>
        </w:rPr>
        <w:t xml:space="preserve">(d) A court may not issue an order to detain a person for inpatient treatment in a secure detoxification facility or approved substance use disorder program under this subsection unless there is a secure detoxification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2017 3rd sp.s. c 14 s 2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w:t>
      </w:r>
      <w:r>
        <w:rPr>
          <w:u w:val="single"/>
        </w:rPr>
        <w:t xml:space="preserve">or an order instructing the designated crisis responder to file a petition for assisted outpatient behavioral health treatment</w:t>
      </w:r>
      <w:r>
        <w:rPr/>
        <w:t xml:space="preserve"> if the court finds that: (a) There is probable cause to support a petition for detention </w:t>
      </w:r>
      <w:r>
        <w:rPr>
          <w:u w:val="single"/>
        </w:rPr>
        <w:t xml:space="preserve">or assisted outpatient behavioral health treatment</w:t>
      </w:r>
      <w:r>
        <w:rPr/>
        <w:t xml:space="preserve">;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written order for apprehension of the person by a peace officer for delivery of the person to a facility or emergency room determined by the designated crisis responder.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 An order for initial detention under this section expires one hundred eighty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2016 sp.s. c 29 s 215 are each amended to read as follows:</w:t>
      </w:r>
    </w:p>
    <w:p>
      <w:pPr>
        <w:spacing w:before="0" w:after="0" w:line="408" w:lineRule="exact"/>
        <w:ind w:left="0" w:right="0" w:firstLine="576"/>
        <w:jc w:val="left"/>
      </w:pPr>
      <w:r>
        <w:rPr/>
        <w:t xml:space="preserve">A designated crisis responder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 and to determine whether the person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2016 sp.s. c 29 s 226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w:t>
      </w:r>
      <w:r>
        <w:t>((</w:t>
      </w:r>
      <w:r>
        <w:rPr>
          <w:strike/>
        </w:rPr>
        <w:t xml:space="preserve">mental</w:t>
      </w:r>
      <w:r>
        <w:t>))</w:t>
      </w:r>
      <w:r>
        <w:rPr/>
        <w:t xml:space="preserve"> </w:t>
      </w:r>
      <w:r>
        <w:rPr>
          <w:u w:val="single"/>
        </w:rPr>
        <w:t xml:space="preserve">behavioral</w:t>
      </w:r>
      <w:r>
        <w:rPr/>
        <w:t xml:space="preserve">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2015 c 250 s 8 are each amended to read as follows:</w:t>
      </w:r>
    </w:p>
    <w:p>
      <w:pPr>
        <w:spacing w:before="0" w:after="0" w:line="408" w:lineRule="exact"/>
        <w:ind w:left="0" w:right="0" w:firstLine="576"/>
        <w:jc w:val="left"/>
      </w:pPr>
      <w:r>
        <w:rPr/>
        <w:t xml:space="preserve">(1) In making a determination of whether a person is gravely disabled, presents a likelihood of serious harm, or is in need of assisted outpatient </w:t>
      </w:r>
      <w:r>
        <w:t>((</w:t>
      </w:r>
      <w:r>
        <w:rPr>
          <w:strike/>
        </w:rPr>
        <w:t xml:space="preserve">mental</w:t>
      </w:r>
      <w:r>
        <w:t>))</w:t>
      </w:r>
      <w:r>
        <w:rPr/>
        <w:t xml:space="preserve"> </w:t>
      </w:r>
      <w:r>
        <w:rPr>
          <w:u w:val="single"/>
        </w:rPr>
        <w:t xml:space="preserve">behavioral</w:t>
      </w:r>
      <w:r>
        <w:rPr/>
        <w:t xml:space="preserve"> health treatment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 or a finding that the person is in need of assisted outpatient </w:t>
      </w:r>
      <w:r>
        <w:t>((</w:t>
      </w:r>
      <w:r>
        <w:rPr>
          <w:strike/>
        </w:rPr>
        <w:t xml:space="preserve">mental</w:t>
      </w:r>
      <w:r>
        <w:t>))</w:t>
      </w:r>
      <w:r>
        <w:rPr/>
        <w:t xml:space="preserve"> </w:t>
      </w:r>
      <w:r>
        <w:rPr>
          <w:u w:val="single"/>
        </w:rPr>
        <w:t xml:space="preserve">behavioral</w:t>
      </w:r>
      <w:r>
        <w:rPr/>
        <w:t xml:space="preserve"> health treatment,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2016 sp.s. c 29 s 234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or substance use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or substance use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595</w:t>
      </w:r>
      <w:r>
        <w:rPr/>
        <w:t xml:space="preserve"> and 2015 c 250 s 17 are each amended to read as follows:</w:t>
      </w:r>
    </w:p>
    <w:p>
      <w:pPr>
        <w:spacing w:before="0" w:after="0" w:line="408" w:lineRule="exact"/>
        <w:ind w:left="0" w:right="0" w:firstLine="576"/>
        <w:jc w:val="left"/>
      </w:pPr>
      <w:r>
        <w:rPr/>
        <w:t xml:space="preserve">A court order for less restrictive alternative treatment for a person found to be in need of assisted outpatient </w:t>
      </w:r>
      <w:r>
        <w:t>((</w:t>
      </w:r>
      <w:r>
        <w:rPr>
          <w:strike/>
        </w:rPr>
        <w:t xml:space="preserve">mental</w:t>
      </w:r>
      <w:r>
        <w:t>))</w:t>
      </w:r>
      <w:r>
        <w:rPr/>
        <w:t xml:space="preserve"> </w:t>
      </w:r>
      <w:r>
        <w:rPr>
          <w:u w:val="single"/>
        </w:rPr>
        <w:t xml:space="preserve">behavioral</w:t>
      </w:r>
      <w:r>
        <w:rPr/>
        <w:t xml:space="preserve"> health treatment must be terminated prior to the expiration of the order when, in the opinion of the professional person in charge of the less restrictive alternative treatment provider, (1) the person is prepared to accept voluntary treatment, or (2) the outpatient treatment ordered is no longer necessary to prevent a relapse, decompensation, or deterioration that is likely to result in the person presenting a likelihood of serious harm or the person becoming gravely disabled within a reasonably short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7, 9, 11, 12, 13, and 15 of this act are necessary for the immediate preservation of the public peace, health, or safety, or support of the state government and its existing public institutions, and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8, and 10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7, and 9 of this act expire July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9770edf4cb5b473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6491.SL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433cdf865941a7" /><Relationship Type="http://schemas.openxmlformats.org/officeDocument/2006/relationships/footer" Target="/word/footer.xml" Id="R9770edf4cb5b4733" /></Relationships>
</file>