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91b36286ad4e3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6475</w:t>
      </w:r>
    </w:p>
    <w:p>
      <w:pPr>
        <w:jc w:val="center"/>
        <w:spacing w:before="480" w:after="0" w:line="240"/>
      </w:pPr>
      <w:r>
        <w:t xml:space="preserve">Chapter </w:t>
      </w:r>
      <w:r>
        <w:rPr/>
        <w:t xml:space="preserve">81</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REGIONAL TRANSIT AUTHORITY PROPERTY TAXES--WHOLE PARCEL</w:t>
      </w:r>
    </w:p>
    <w:p>
      <w:pPr>
        <w:spacing w:before="720" w:after="240" w:line="240" w:lineRule="exact"/>
        <w:ind w:left="0" w:right="0" w:firstLine="576"/>
        <w:jc w:val="center"/>
      </w:pPr>
      <w:r>
        <w:t xml:space="preserve">EFFECTIVE DATE: </w:t>
      </w:r>
      <w:r>
        <w:rPr/>
        <w:t xml:space="preserve">March 15,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10, 2018</w:t>
            </w:r>
          </w:p>
          <w:p>
            <w:pPr>
              <w:ind w:left="0" w:right="0" w:firstLine="360"/>
            </w:pPr>
            <w:r>
              <w:t xml:space="preserve">Yeas </w:t>
              <w:t xml:space="preserve">46</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6475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15, 2018 11:45 AM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6475</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Transportation (originally sponsored by Senators Hobbs, Palumbo, King, Wagoner, McCoy, and Liias)</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regional transit authority property taxes imposed on less than a whole parcel; amending RCW 81.104.175;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175</w:t>
      </w:r>
      <w:r>
        <w:rPr/>
        <w:t xml:space="preserve"> and 2015 3rd sp.s. c 44 s 321 are each amended to read as follows:</w:t>
      </w:r>
    </w:p>
    <w:p>
      <w:pPr>
        <w:spacing w:before="0" w:after="0" w:line="408" w:lineRule="exact"/>
        <w:ind w:left="0" w:right="0" w:firstLine="576"/>
        <w:jc w:val="left"/>
      </w:pPr>
      <w:r>
        <w:rPr/>
        <w:t xml:space="preserve">(1) A regional transit authority that includes a county with a population of more than one million five hundred thousand may impose a regular property tax levy in an amount not to exceed twenty-five cents per thousand dollars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registered voters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0" w:after="0" w:line="408" w:lineRule="exact"/>
        <w:ind w:left="0" w:right="0" w:firstLine="576"/>
        <w:jc w:val="left"/>
      </w:pPr>
      <w:r>
        <w:rPr/>
        <w:t xml:space="preserve">(6)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pPr>
        <w:spacing w:before="0" w:after="0" w:line="408" w:lineRule="exact"/>
        <w:ind w:left="0" w:right="0" w:firstLine="576"/>
        <w:jc w:val="left"/>
      </w:pPr>
      <w:r>
        <w:rPr>
          <w:u w:val="single"/>
        </w:rPr>
        <w:t xml:space="preserve">(7) Property taxes imposed under this section may not be imposed on less than a whole parcel.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10, 2018.</w:t>
      </w:r>
    </w:p>
    <w:p>
      <w:pPr>
        <w:spacing w:before="0" w:after="0" w:line="408" w:lineRule="exact"/>
        <w:ind w:left="0" w:right="0" w:firstLine="576"/>
        <w:jc w:val="left"/>
      </w:pPr>
      <w:r>
        <w:rPr/>
        <w:t xml:space="preserve">Passed by the House March 2,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98093a12bb3d48b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6475.SL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2d2eed52fd482d" /><Relationship Type="http://schemas.openxmlformats.org/officeDocument/2006/relationships/footer" Target="/word/footer.xml" Id="R98093a12bb3d48be" /></Relationships>
</file>