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5d204a04634e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6317</w:t>
      </w:r>
    </w:p>
    <w:p>
      <w:pPr>
        <w:jc w:val="center"/>
        <w:spacing w:before="480" w:after="0" w:line="240"/>
      </w:pPr>
      <w:r>
        <w:t xml:space="preserve">Chapter </w:t>
      </w:r>
      <w:r>
        <w:rPr/>
        <w:t xml:space="preserve">235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COMMERCIAL FISHING LICENSE FEES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1 through 8 and 10 through 13, which become effective 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82</w:t>
            </w:r>
            <w:r>
              <w:t xml:space="preserve">  Nays </w:t>
              <w:t xml:space="preserve">16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6317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4:34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6317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Van De Wege, King, Rivers, Takko, Hasegawa, and Saldaña; by request of Department of Fish and Wildlife)</w:t>
      </w:r>
    </w:p>
    <w:p/>
    <w:p>
      <w:r>
        <w:rPr>
          <w:t xml:space="preserve">READ FIRST TIME 02/23/18.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commercial fishing license fees for nonresidents; amending RCW 77.65.150, 77.65.160, 77.65.170, 77.65.190, 77.65.200, 77.65.210, 77.65.220, 77.65.280, 77.65.340, 77.65.390, 77.65.440, 77.65.480, 77.65.510, and 77.12.453;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2017 3rd sp.s. c 8 s 21 are each amended to read as follows:</w:t>
      </w:r>
    </w:p>
    <w:p>
      <w:pPr>
        <w:spacing w:before="0" w:after="120" w:line="408" w:lineRule="exact"/>
        <w:ind w:left="0" w:right="0" w:firstLine="576"/>
        <w:jc w:val="left"/>
      </w:pPr>
      <w:r>
        <w:rPr/>
        <w:t xml:space="preserve">(1)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20"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rPr>
                <w:rFonts w:ascii="Times New Roman" w:hAnsi="Times New Roman"/>
                <w:sz w:val="16"/>
              </w:rPr>
              <w:t xml:space="preserve">$375</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$450</w:t>
            </w:r>
            <w:r>
              <w:t>))</w:t>
            </w:r>
            <w:r>
              <w:rPr>
                <w:rFonts w:ascii="Times New Roman" w:hAnsi="Times New Roman"/>
                <w:sz w:val="16"/>
              </w:rPr>
              <w:t xml:space="preserve"> </w:t>
            </w:r>
            <w:r>
              <w:rPr>
                <w:rFonts w:ascii="Times New Roman" w:hAnsi="Times New Roman"/>
                <w:sz w:val="16"/>
                <w:u w:val="single"/>
              </w:rPr>
              <w:t xml:space="preserve">$760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rPr>
                <w:rFonts w:ascii="Times New Roman" w:hAnsi="Times New Roman"/>
                <w:sz w:val="16"/>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$535</w:t>
            </w:r>
            <w:r>
              <w:t>))</w:t>
            </w:r>
            <w:r>
              <w:rPr>
                <w:rFonts w:ascii="Times New Roman" w:hAnsi="Times New Roman"/>
                <w:sz w:val="16"/>
              </w:rPr>
              <w:t xml:space="preserve"> </w:t>
            </w:r>
            <w:r>
              <w:rPr>
                <w:rFonts w:ascii="Times New Roman" w:hAnsi="Times New Roman"/>
                <w:sz w:val="16"/>
                <w:u w:val="single"/>
              </w:rPr>
              <w:t xml:space="preserve">$845</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rPr>
                <w:rFonts w:ascii="Times New Roman" w:hAnsi="Times New Roman"/>
                <w:sz w:val="16"/>
              </w:rPr>
              <w:t xml:space="preserve">$ 0</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shellfish and fish other than salmon or albacore tuna.</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2017 3rd sp.s. c 8 s 22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rPr>
                <w:rFonts w:ascii="Times New Roman" w:hAnsi="Times New Roman"/>
                <w:sz w:val="16"/>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$620</w:t>
            </w:r>
            <w:r>
              <w:t>))</w:t>
            </w:r>
            <w:r>
              <w:rPr>
                <w:rFonts w:ascii="Times New Roman" w:hAnsi="Times New Roman"/>
                <w:sz w:val="16"/>
              </w:rPr>
              <w:t xml:space="preserve"> </w:t>
            </w:r>
            <w:r>
              <w:rPr>
                <w:rFonts w:ascii="Times New Roman" w:hAnsi="Times New Roman"/>
                <w:sz w:val="16"/>
                <w:u w:val="single"/>
              </w:rPr>
              <w:t xml:space="preserve">$930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2017 3rd sp.s. c 8 s 23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four hundred thirty dollars for residents and </w:t>
      </w:r>
      <w:r>
        <w:t>((</w:t>
      </w:r>
      <w:r>
        <w:rPr>
          <w:strike/>
        </w:rPr>
        <w:t xml:space="preserve">five hundred five</w:t>
      </w:r>
      <w:r>
        <w:t>))</w:t>
      </w:r>
      <w:r>
        <w:rPr/>
        <w:t xml:space="preserve"> </w:t>
      </w:r>
      <w:r>
        <w:rPr>
          <w:u w:val="single"/>
        </w:rPr>
        <w:t xml:space="preserve">eight hundred fifteen</w:t>
      </w:r>
      <w:r>
        <w:rPr/>
        <w:t xml:space="preserve"> dollars for nonresidents.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2017 3rd sp.s. c 8 s 24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seventy-five dollars for residents and </w:t>
      </w:r>
      <w:r>
        <w:t>((</w:t>
      </w:r>
      <w:r>
        <w:rPr>
          <w:strike/>
        </w:rPr>
        <w:t xml:space="preserve">three hundred fifty</w:t>
      </w:r>
      <w:r>
        <w:t>))</w:t>
      </w:r>
      <w:r>
        <w:rPr/>
        <w:t xml:space="preserve"> </w:t>
      </w:r>
      <w:r>
        <w:rPr>
          <w:u w:val="single"/>
        </w:rPr>
        <w:t xml:space="preserve">six hundred sixty</w:t>
      </w:r>
      <w:r>
        <w:rPr/>
        <w:t xml:space="preserve"> dollars for nonresidents.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2017 3rd sp.s. c 8 s 25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rPr>
                <w:rFonts w:ascii="Times New Roman" w:hAnsi="Times New Roman"/>
                <w:sz w:val="16"/>
              </w:rPr>
              <w:t xml:space="preserve">Resident</w:t>
            </w:r>
          </w:p>
        </w:tc>
        <w:tc>
          <w:tcPr>
            <w:tcW w:w="17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$655</w:t>
            </w:r>
            <w:r>
              <w:t>))</w:t>
            </w:r>
            <w:r>
              <w:rPr>
                <w:rFonts w:ascii="Times New Roman" w:hAnsi="Times New Roman"/>
                <w:sz w:val="16"/>
              </w:rPr>
              <w:t xml:space="preserve"> </w:t>
            </w:r>
            <w:r>
              <w:rPr>
                <w:rFonts w:ascii="Times New Roman" w:hAnsi="Times New Roman"/>
                <w:sz w:val="16"/>
                <w:u w:val="single"/>
              </w:rPr>
              <w:t xml:space="preserve">$765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rPr>
                <w:rFonts w:ascii="Times New Roman" w:hAnsi="Times New Roman"/>
                <w:sz w:val="16"/>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$505</w:t>
            </w:r>
            <w:r>
              <w:t>))</w:t>
            </w:r>
            <w:r>
              <w:rPr>
                <w:rFonts w:ascii="Times New Roman" w:hAnsi="Times New Roman"/>
                <w:sz w:val="16"/>
              </w:rPr>
              <w:t xml:space="preserve"> </w:t>
            </w:r>
            <w:r>
              <w:rPr>
                <w:rFonts w:ascii="Times New Roman" w:hAnsi="Times New Roman"/>
                <w:sz w:val="16"/>
                <w:u w:val="single"/>
              </w:rPr>
              <w:t xml:space="preserve">$815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(h) Emerging commercial fishery (RCW 77.70.160 and 77.65.400)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rPr>
                <w:rFonts w:ascii="Times New Roman" w:hAnsi="Times New Roman"/>
                <w:sz w:val="16"/>
              </w:rPr>
              <w:t xml:space="preserve">(i) Food fish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(j) Food fish set line</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(k) Herring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(l) Herring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(m) Herring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(n) Herring Lampara</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(o) Herring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rPr>
                <w:rFonts w:ascii="Times New Roman" w:hAnsi="Times New Roman"/>
                <w:sz w:val="16"/>
              </w:rPr>
              <w:t xml:space="preserve">(p)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rPr>
                <w:rFonts w:ascii="Times New Roman" w:hAnsi="Times New Roman"/>
                <w:sz w:val="16"/>
              </w:rPr>
              <w:t xml:space="preserve">(q) Sardine purse seine (RCW 77.70.480)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rPr>
                <w:rFonts w:ascii="Times New Roman" w:hAnsi="Times New Roman"/>
                <w:sz w:val="16"/>
              </w:rPr>
              <w:t xml:space="preserve">(r) Sardine purse seine temporary (RCW 77.70.480)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(s) Smelt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z w:val="16"/>
              </w:rPr>
              <w:t xml:space="preserve">(t) Smelt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$505</w:t>
            </w:r>
            <w:r>
              <w:t>))</w:t>
            </w:r>
            <w:r>
              <w:rPr>
                <w:rFonts w:ascii="Times New Roman" w:hAnsi="Times New Roman"/>
                <w:sz w:val="16"/>
              </w:rPr>
              <w:t xml:space="preserve"> </w:t>
            </w:r>
            <w:r>
              <w:rPr>
                <w:rFonts w:ascii="Times New Roman" w:hAnsi="Times New Roman"/>
                <w:sz w:val="16"/>
                <w:u w:val="single"/>
              </w:rPr>
              <w:t xml:space="preserve">$815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z w:val="16"/>
              </w:rPr>
              <w:t xml:space="preserve">(u) Whiting-Puget Sound (RCW 77.70.130)</w:t>
            </w:r>
          </w:p>
        </w:tc>
        <w:tc>
          <w:tcPr>
            <w:tcW w:w="1360" w:type="dxa"/>
            <w:vAlign w:val="top"/>
          </w:tcPr>
          <w:p>
            <w:pPr>
              <w:spacing w:before="0" w:after="0" w:line="408" w:lineRule="exact"/>
              <w:ind w:left="0" w:right="0" w:firstLine="0"/>
              <w:jc w:val="center"/>
            </w:pPr>
            <w:r>
              <w:rPr>
                <w:rFonts w:ascii="Times New Roman" w:hAnsi="Times New Roman"/>
                <w:sz w:val="16"/>
              </w:rPr>
              <w:t xml:space="preserve">$345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$420</w:t>
            </w:r>
            <w:r>
              <w:t>))</w:t>
            </w:r>
            <w:r>
              <w:rPr>
                <w:rFonts w:ascii="Times New Roman" w:hAnsi="Times New Roman"/>
                <w:sz w:val="16"/>
              </w:rPr>
              <w:t xml:space="preserve"> </w:t>
            </w:r>
            <w:r>
              <w:rPr>
                <w:rFonts w:ascii="Times New Roman" w:hAnsi="Times New Roman"/>
                <w:sz w:val="16"/>
                <w:u w:val="single"/>
              </w:rPr>
              <w:t xml:space="preserve">$730</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bl>
    <w:p>
      <w:pPr>
        <w:spacing w:before="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2017 3rd sp.s. c 8 s 26 are each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two hundred sixty dollars for residents and </w:t>
      </w:r>
      <w:r>
        <w:t>((</w:t>
      </w:r>
      <w:r>
        <w:rPr>
          <w:strike/>
        </w:rPr>
        <w:t xml:space="preserve">three hundred thirty-five</w:t>
      </w:r>
      <w:r>
        <w:t>))</w:t>
      </w:r>
      <w:r>
        <w:rPr/>
        <w:t xml:space="preserve"> </w:t>
      </w:r>
      <w:r>
        <w:rPr>
          <w:u w:val="single"/>
        </w:rPr>
        <w:t xml:space="preserve">six hundred forty-five</w:t>
      </w:r>
      <w:r>
        <w:rPr/>
        <w:t xml:space="preserve"> dollars for nonresidents, and an additional thirty-five dollar surcharge for both residents and nonresidents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2017 3rd sp.s. c 8 s 27 are each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rPr>
                <w:rFonts w:ascii="Times New Roman" w:hAnsi="Times New Roman"/>
                <w:sz w:val="16"/>
              </w:rPr>
              <w:t xml:space="preserve">$235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$310</w:t>
            </w:r>
            <w:r>
              <w:t>))</w:t>
            </w:r>
            <w:r>
              <w:rPr>
                <w:rFonts w:ascii="Times New Roman" w:hAnsi="Times New Roman"/>
                <w:sz w:val="16"/>
              </w:rPr>
              <w:t xml:space="preserve"> </w:t>
            </w:r>
            <w:r>
              <w:rPr>
                <w:rFonts w:ascii="Times New Roman" w:hAnsi="Times New Roman"/>
                <w:sz w:val="16"/>
                <w:u w:val="single"/>
              </w:rPr>
              <w:t xml:space="preserve">$620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(b) Crab ring net-</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rPr>
                <w:rFonts w:ascii="Times New Roman" w:hAnsi="Times New Roman"/>
                <w:sz w:val="16"/>
              </w:rPr>
              <w:t xml:space="preserve">(c) Dungeness crab-coastal (RCW 77.70.280)</w:t>
            </w:r>
          </w:p>
        </w:tc>
        <w:tc>
          <w:tcPr>
            <w:tcW w:w="1200" w:type="dxa"/>
            <w:vAlign w:val="top"/>
          </w:tcPr>
          <w:p>
            <w:pPr>
              <w:spacing w:before="0" w:after="0" w:line="408" w:lineRule="exact"/>
              <w:ind w:left="0" w:right="0" w:firstLine="0"/>
              <w:jc w:val="center"/>
            </w:pPr>
            <w:r>
              <w:rPr>
                <w:rFonts w:ascii="Times New Roman" w:hAnsi="Times New Roman"/>
                <w:sz w:val="16"/>
              </w:rPr>
              <w:t xml:space="preserve">$345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$420</w:t>
            </w:r>
            <w:r>
              <w:t>))</w:t>
            </w:r>
            <w:r>
              <w:rPr>
                <w:rFonts w:ascii="Times New Roman" w:hAnsi="Times New Roman"/>
                <w:sz w:val="16"/>
              </w:rPr>
              <w:t xml:space="preserve"> </w:t>
            </w:r>
            <w:r>
              <w:rPr>
                <w:rFonts w:ascii="Times New Roman" w:hAnsi="Times New Roman"/>
                <w:sz w:val="16"/>
                <w:u w:val="single"/>
              </w:rPr>
              <w:t xml:space="preserve">$730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rPr>
                <w:rFonts w:ascii="Times New Roman" w:hAnsi="Times New Roman"/>
                <w:sz w:val="16"/>
              </w:rPr>
              <w:t xml:space="preserve">(d) Dungeness crab-</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rPr>
                <w:rFonts w:ascii="Times New Roman" w:hAnsi="Times New Roman"/>
                <w:sz w:val="16"/>
              </w:rPr>
              <w:t xml:space="preserve">(e) Emerging commercial fishery (RCW 77.70.160 and 77.65.400)</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rPr>
                <w:rFonts w:ascii="Times New Roman" w:hAnsi="Times New Roman"/>
                <w:sz w:val="16"/>
              </w:rPr>
              <w:t xml:space="preserve">(f) Geoduck (RCW</w:t>
            </w:r>
          </w:p>
        </w:tc>
        <w:tc>
          <w:tcPr>
            <w:tcW w:w="1200" w:type="dxa"/>
            <w:vAlign w:val="top"/>
          </w:tcPr>
          <w:p>
            <w:pPr>
              <w:spacing w:before="0" w:after="0" w:line="408" w:lineRule="exact"/>
              <w:ind w:left="0" w:right="0" w:firstLine="0"/>
              <w:jc w:val="center"/>
            </w:pPr>
            <w:r>
              <w:rPr>
                <w:rFonts w:ascii="Times New Roman" w:hAnsi="Times New Roman"/>
                <w:sz w:val="16"/>
              </w:rPr>
              <w:t xml:space="preserve">$ 0</w:t>
            </w:r>
          </w:p>
        </w:tc>
        <w:tc>
          <w:tcPr>
            <w:tcW w:w="1800" w:type="dxa"/>
            <w:vAlign w:val="top"/>
          </w:tcPr>
          <w:p>
            <w:pPr>
              <w:spacing w:before="0" w:after="0" w:line="408" w:lineRule="exact"/>
              <w:ind w:left="0" w:right="0" w:firstLine="0"/>
              <w:jc w:val="center"/>
            </w:pPr>
            <w:r>
              <w:rPr>
                <w:rFonts w:ascii="Times New Roman" w:hAnsi="Times New Roman"/>
                <w:sz w:val="16"/>
              </w:rPr>
              <w:t xml:space="preserve">$ 0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(g) Hardshell clam</w:t>
            </w:r>
          </w:p>
        </w:tc>
        <w:tc>
          <w:tcPr>
            <w:tcW w:w="1200" w:type="dxa"/>
            <w:vAlign w:val="top"/>
          </w:tcPr>
          <w:p>
            <w:pPr>
              <w:spacing w:before="0" w:after="0" w:line="408" w:lineRule="exact"/>
              <w:ind w:left="0" w:right="0" w:firstLine="0"/>
              <w:jc w:val="center"/>
            </w:pPr>
            <w:r>
              <w:rPr>
                <w:rFonts w:ascii="Times New Roman" w:hAnsi="Times New Roman"/>
                <w:sz w:val="16"/>
              </w:rPr>
              <w:t xml:space="preserve">$580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$655</w:t>
            </w:r>
            <w:r>
              <w:t>))</w:t>
            </w:r>
            <w:r>
              <w:rPr>
                <w:rFonts w:ascii="Times New Roman" w:hAnsi="Times New Roman"/>
                <w:sz w:val="16"/>
              </w:rPr>
              <w:t xml:space="preserve"> </w:t>
            </w:r>
            <w:r>
              <w:rPr>
                <w:rFonts w:ascii="Times New Roman" w:hAnsi="Times New Roman"/>
                <w:sz w:val="16"/>
                <w:u w:val="single"/>
              </w:rPr>
              <w:t xml:space="preserve">$965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(h) Oyster reserve</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(i) Razor clam</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(j) Sea cucumber dive</w:t>
            </w:r>
          </w:p>
        </w:tc>
        <w:tc>
          <w:tcPr>
            <w:tcW w:w="1200" w:type="dxa"/>
            <w:vAlign w:val="top"/>
          </w:tcPr>
          <w:p>
            <w:pPr>
              <w:spacing w:before="0" w:after="0" w:line="408" w:lineRule="exact"/>
              <w:ind w:left="0" w:right="0" w:firstLine="0"/>
              <w:jc w:val="center"/>
            </w:pPr>
            <w:r>
              <w:rPr>
                <w:rFonts w:ascii="Times New Roman" w:hAnsi="Times New Roman"/>
                <w:sz w:val="16"/>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$665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(k) Sea urchin dive</w:t>
            </w:r>
          </w:p>
        </w:tc>
        <w:tc>
          <w:tcPr>
            <w:tcW w:w="1200" w:type="dxa"/>
            <w:vAlign w:val="top"/>
          </w:tcPr>
          <w:p>
            <w:pPr>
              <w:spacing w:before="0" w:after="0" w:line="408" w:lineRule="exact"/>
              <w:ind w:left="0" w:right="0" w:firstLine="0"/>
              <w:jc w:val="center"/>
            </w:pPr>
            <w:r>
              <w:rPr>
                <w:rFonts w:ascii="Times New Roman" w:hAnsi="Times New Roman"/>
                <w:sz w:val="16"/>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$665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(l) Shellfish dive</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(m) Shellfish pot</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(n) Shrimp pot-</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(o) Shrimp trawl-</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(p) Spot shrimp-coastal</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rPr>
                <w:rFonts w:ascii="Times New Roman" w:hAnsi="Times New Roman"/>
                <w:sz w:val="16"/>
              </w:rPr>
              <w:t xml:space="preserve">(q) Squid</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2017 3rd sp.s. c 8 s 29 are each amended to read as follows:</w:t>
      </w:r>
    </w:p>
    <w:p>
      <w:pPr>
        <w:spacing w:before="0" w:after="0" w:line="408" w:lineRule="exact"/>
        <w:ind w:left="0" w:right="0" w:firstLine="576"/>
        <w:jc w:val="left"/>
      </w:pPr>
      <w:r>
        <w:rPr/>
        <w:t xml:space="preserve">(1) A fish dealer license is required for a person in the state who:</w:t>
      </w:r>
    </w:p>
    <w:p>
      <w:pPr>
        <w:spacing w:before="0" w:after="0" w:line="408" w:lineRule="exact"/>
        <w:ind w:left="0" w:right="0" w:firstLine="576"/>
        <w:jc w:val="left"/>
      </w:pPr>
      <w:r>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t xml:space="preserve">(2) A fish dealer license is not required for:</w:t>
      </w:r>
    </w:p>
    <w:p>
      <w:pPr>
        <w:spacing w:before="0" w:after="0" w:line="408" w:lineRule="exact"/>
        <w:ind w:left="0" w:right="0" w:firstLine="576"/>
        <w:jc w:val="left"/>
      </w:pPr>
      <w:r>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t xml:space="preserve">(4) The annual license fee for a resident fish dealer is four hundred dollars. The fee for a nonresident fish dealer license is </w:t>
      </w:r>
      <w:r>
        <w:t>((</w:t>
      </w:r>
      <w:r>
        <w:rPr>
          <w:strike/>
        </w:rPr>
        <w:t xml:space="preserve">four hundred seventy-five</w:t>
      </w:r>
      <w:r>
        <w:t>))</w:t>
      </w:r>
      <w:r>
        <w:rPr/>
        <w:t xml:space="preserve"> </w:t>
      </w:r>
      <w:r>
        <w:rPr>
          <w:u w:val="single"/>
        </w:rPr>
        <w:t xml:space="preserve">seven hundred eighty-five</w:t>
      </w:r>
      <w:r>
        <w:rPr/>
        <w:t xml:space="preserve"> dollars. The application fee for both resident and nonresident licenses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2017 3rd sp.s. c 8 s 33 are each amended to read as follows:</w:t>
      </w:r>
    </w:p>
    <w:p>
      <w:pPr>
        <w:spacing w:before="0" w:after="0" w:line="408" w:lineRule="exact"/>
        <w:ind w:left="0" w:right="0" w:firstLine="576"/>
        <w:jc w:val="left"/>
      </w:pPr>
      <w:r>
        <w:rPr/>
        <w:t xml:space="preserve">(1) A wholesale fish buyer endorsement is required for a licensed fish dealer:</w:t>
      </w:r>
    </w:p>
    <w:p>
      <w:pPr>
        <w:spacing w:before="0" w:after="0" w:line="408" w:lineRule="exact"/>
        <w:ind w:left="0" w:right="0" w:firstLine="576"/>
        <w:jc w:val="left"/>
      </w:pPr>
      <w:r>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t xml:space="preserve">(3) The annual fee for a resident wholesale fish buyer's endorsement </w:t>
      </w:r>
      <w:r>
        <w:rPr>
          <w:u w:val="single"/>
        </w:rPr>
        <w:t xml:space="preserve">for business operations with only one fish buyer is fifty dollars. The annual fee for a resident wholesale fish buyer's endorsement for business operations with two or more employees</w:t>
      </w:r>
      <w:r>
        <w:rPr/>
        <w:t xml:space="preserve"> is two hundred forty-five dollars. The annual fee for a nonresident wholesale fish buyer's endorsement is </w:t>
      </w:r>
      <w:r>
        <w:t>((</w:t>
      </w:r>
      <w:r>
        <w:rPr>
          <w:strike/>
        </w:rPr>
        <w:t xml:space="preserve">three hundred twenty</w:t>
      </w:r>
      <w:r>
        <w:t>))</w:t>
      </w:r>
      <w:r>
        <w:rPr/>
        <w:t xml:space="preserve"> </w:t>
      </w:r>
      <w:r>
        <w:rPr>
          <w:u w:val="single"/>
        </w:rPr>
        <w:t xml:space="preserve">six hundred thirty</w:t>
      </w:r>
      <w:r>
        <w:rPr/>
        <w:t xml:space="preserve"> dollars. The application fee for both resident and nonresident endorsements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2017 3rd sp.s. c 8 s 36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three hundred dollars for residents and </w:t>
      </w:r>
      <w:r>
        <w:t>((</w:t>
      </w:r>
      <w:r>
        <w:rPr>
          <w:strike/>
        </w:rPr>
        <w:t xml:space="preserve">three hundred seventy-five</w:t>
      </w:r>
      <w:r>
        <w:t>))</w:t>
      </w:r>
      <w:r>
        <w:rPr/>
        <w:t xml:space="preserve"> </w:t>
      </w:r>
      <w:r>
        <w:rPr>
          <w:u w:val="single"/>
        </w:rPr>
        <w:t xml:space="preserve">six hundred eighty-five</w:t>
      </w:r>
      <w:r>
        <w:rPr/>
        <w:t xml:space="preserve"> dollars for nonresidents.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2017 3rd sp.s. c 8 s 37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10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rPr>
                <w:rFonts w:ascii="Times New Roman" w:hAnsi="Times New Roman"/>
                <w:sz w:val="16"/>
              </w:rPr>
              <w:t xml:space="preserve">$185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$260</w:t>
            </w:r>
            <w:r>
              <w:t>))</w:t>
            </w:r>
            <w:r>
              <w:rPr>
                <w:rFonts w:ascii="Times New Roman" w:hAnsi="Times New Roman"/>
                <w:sz w:val="16"/>
              </w:rPr>
              <w:t xml:space="preserve"> </w:t>
            </w:r>
            <w:r>
              <w:rPr>
                <w:rFonts w:ascii="Times New Roman" w:hAnsi="Times New Roman"/>
                <w:sz w:val="16"/>
                <w:u w:val="single"/>
              </w:rPr>
              <w:t xml:space="preserve">$570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rPr>
                <w:rFonts w:ascii="Times New Roman" w:hAnsi="Times New Roman"/>
                <w:sz w:val="16"/>
              </w:rPr>
              <w:t xml:space="preserve">$355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$740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$280</w:t>
            </w:r>
            <w:r>
              <w:t>))</w:t>
            </w:r>
            <w:r>
              <w:rPr>
                <w:rFonts w:ascii="Times New Roman" w:hAnsi="Times New Roman"/>
                <w:sz w:val="16"/>
              </w:rPr>
              <w:t xml:space="preserve"> </w:t>
            </w:r>
            <w:r>
              <w:rPr>
                <w:rFonts w:ascii="Times New Roman" w:hAnsi="Times New Roman"/>
                <w:sz w:val="16"/>
                <w:u w:val="single"/>
              </w:rPr>
              <w:t xml:space="preserve">$210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$595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2017 3rd sp.s. c 8 s 38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four hundred ten</w:t>
      </w:r>
      <w:r>
        <w:t>))</w:t>
      </w:r>
      <w:r>
        <w:rPr/>
        <w:t xml:space="preserve"> </w:t>
      </w:r>
      <w:r>
        <w:rPr>
          <w:u w:val="single"/>
        </w:rPr>
        <w:t xml:space="preserve">three hundred five</w:t>
      </w:r>
      <w:r>
        <w:rPr/>
        <w:t xml:space="preserve"> dollars for a resident and </w:t>
      </w:r>
      <w:r>
        <w:t>((</w:t>
      </w:r>
      <w:r>
        <w:rPr>
          <w:strike/>
        </w:rPr>
        <w:t xml:space="preserve">four hundred eighty-five</w:t>
      </w:r>
      <w:r>
        <w:t>))</w:t>
      </w:r>
      <w:r>
        <w:rPr/>
        <w:t xml:space="preserve"> </w:t>
      </w:r>
      <w:r>
        <w:rPr>
          <w:u w:val="single"/>
        </w:rPr>
        <w:t xml:space="preserve">six hundred ninety</w:t>
      </w:r>
      <w:r>
        <w:rPr/>
        <w:t xml:space="preserve">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2017 3rd sp.s. c 8 s 41 are each amended to read as follows:</w:t>
      </w:r>
    </w:p>
    <w:p>
      <w:pPr>
        <w:spacing w:before="0" w:after="0" w:line="408" w:lineRule="exact"/>
        <w:ind w:left="0" w:right="0" w:firstLine="576"/>
        <w:jc w:val="left"/>
      </w:pPr>
      <w:r>
        <w:rPr/>
        <w:t xml:space="preserve">(1) The limited fish seller endorsement permits a license holder or alternate operator to clean, dress, and sell his or her commercially harvested catch directly to consumers at retail. The limited </w:t>
      </w:r>
      <w:r>
        <w:t>((</w:t>
      </w:r>
      <w:r>
        <w:rPr>
          <w:strike/>
        </w:rPr>
        <w:t xml:space="preserve">[fish]</w:t>
      </w:r>
      <w:r>
        <w:t>))</w:t>
      </w:r>
      <w:r>
        <w:rPr/>
        <w:t xml:space="preserve"> </w:t>
      </w:r>
      <w:r>
        <w:rPr>
          <w:u w:val="single"/>
        </w:rPr>
        <w:t xml:space="preserve">fish</w:t>
      </w:r>
      <w:r>
        <w:rPr/>
        <w:t xml:space="preserve"> seller endorsement may be issued as an optional addition to all holders of a commercial fishing license issued by the department and may be purchased at the time of the underlying license sale or any time thereafter.</w:t>
      </w:r>
    </w:p>
    <w:p>
      <w:pPr>
        <w:spacing w:before="0" w:after="0" w:line="408" w:lineRule="exact"/>
        <w:ind w:left="0" w:right="0" w:firstLine="576"/>
        <w:jc w:val="left"/>
      </w:pPr>
      <w:r>
        <w:rPr/>
        <w:t xml:space="preserve">(2) The holder of a limited fish seller endorsement selling their own catch directly to consumers is exempt from the permitting requirements of chapter 246-215 WAC. To ensure food safety for consumers, the holder of a limited fish seller endorsement must follow these requirements: (a) Only sell fresh, whole fish or fresh fish that has been cleaned and dressed; (b) use ice from a commercial source to hold the fish; and (c) provide the buyer with a receipt stating the date of purchase, Washington fish-receiving ticket number documenting the original delivery, name, address, and phone number of the holder of the limited fish seller endorsement from whom the fish or shellfish was purchased, and the species and weight or number of fish or shellfish sold. Failure to satisfy these food safety requirements is punishable as an infraction under RCW 77.15.160. 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limited fish seller endorsement to his or her license portfolio. If a limited fish seller endorsement is selected by an individual holding more than one commercial fishing license issued by the department, an endorsement is considered to be added to all commercial fishing licenses held by that individual, and is the only endorsement required for the individual to sell at retail any species permitted by any of the underlying endorsed licenses.</w:t>
      </w:r>
    </w:p>
    <w:p>
      <w:pPr>
        <w:spacing w:before="0" w:after="0" w:line="408" w:lineRule="exact"/>
        <w:ind w:left="0" w:right="0" w:firstLine="576"/>
        <w:jc w:val="left"/>
      </w:pPr>
      <w:r>
        <w:rPr/>
        <w:t xml:space="preserve">(4) The fee for a resident limited fish seller endorsement is seventy dollars. The fee for a nonresident limited fish seller endorsement is </w:t>
      </w:r>
      <w:r>
        <w:t>((</w:t>
      </w:r>
      <w:r>
        <w:rPr>
          <w:strike/>
        </w:rPr>
        <w:t xml:space="preserve">one hundred forty-five</w:t>
      </w:r>
      <w:r>
        <w:t>))</w:t>
      </w:r>
      <w:r>
        <w:rPr/>
        <w:t xml:space="preserve"> </w:t>
      </w:r>
      <w:r>
        <w:rPr>
          <w:u w:val="single"/>
        </w:rPr>
        <w:t xml:space="preserve">four hundred fifty-five</w:t>
      </w:r>
      <w:r>
        <w:rPr/>
        <w:t xml:space="preserve"> dollars. The application fee for both a resident and nonresident endorsement is one hundred five dollars.</w:t>
      </w:r>
    </w:p>
    <w:p>
      <w:pPr>
        <w:spacing w:before="0" w:after="0" w:line="408" w:lineRule="exact"/>
        <w:ind w:left="0" w:right="0" w:firstLine="576"/>
        <w:jc w:val="left"/>
      </w:pPr>
      <w:r>
        <w:rPr/>
        <w:t xml:space="preserve">(5) The holder of a limited fish seller endorsement is responsible for documenting the commercial harvest and sales according to the rules of the department.</w:t>
      </w:r>
    </w:p>
    <w:p>
      <w:pPr>
        <w:spacing w:before="0" w:after="0" w:line="408" w:lineRule="exact"/>
        <w:ind w:left="0" w:right="0" w:firstLine="576"/>
        <w:jc w:val="left"/>
      </w:pPr>
      <w:r>
        <w:rPr/>
        <w:t xml:space="preserve">(6) The limited fish seller endorsement is to be held by a natural person and is not transferable or assignable. If the endorsed license is transferred, the limited fish seller endorsement immediately becomes void, and the transferor is not eligible for a full or prorated reimbursement of the annual fee paid for the limited fish seller endorsement. Upon becoming void, the holder of a limited fish seller endorsement must surrender the physical endorsement to the department.</w:t>
      </w:r>
    </w:p>
    <w:p>
      <w:pPr>
        <w:spacing w:before="0" w:after="0" w:line="408" w:lineRule="exact"/>
        <w:ind w:left="0" w:right="0" w:firstLine="576"/>
        <w:jc w:val="left"/>
      </w:pPr>
      <w:r>
        <w:rPr/>
        <w:t xml:space="preserve">(7) The holder of a qualifying commercial fishing license or an alternate operator designated on such a license, must either possess a limited fish seller endorsement or a wholesale fish buyer endorsement provided for in RCW 77.65.340 in order to lawfully sell their catch or harvest in the state to anyone other than a licensed wholesale fish buyer.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453</w:t>
      </w:r>
      <w:r>
        <w:rPr/>
        <w:t xml:space="preserve"> and 1983 1st ex.s. c 46 s 27 are each amended to read as follows:</w:t>
      </w:r>
    </w:p>
    <w:p>
      <w:pPr>
        <w:spacing w:before="0" w:after="0" w:line="408" w:lineRule="exact"/>
        <w:ind w:left="0" w:right="0" w:firstLine="576"/>
        <w:jc w:val="left"/>
      </w:pPr>
      <w:r>
        <w:rPr/>
        <w:t xml:space="preserve">The director may issue permits to members of the Wanapum band of Indians to take salmon </w:t>
      </w:r>
      <w:r>
        <w:rPr>
          <w:u w:val="single"/>
        </w:rPr>
        <w:t xml:space="preserve">and other freshwater food fish</w:t>
      </w:r>
      <w:r>
        <w:rPr/>
        <w:t xml:space="preserve"> for ceremonial and subsistence purposes. The department shall establish the areas in which the permits are valid and shall regulate the times for and manner of taking the salmon </w:t>
      </w:r>
      <w:r>
        <w:rPr>
          <w:u w:val="single"/>
        </w:rPr>
        <w:t xml:space="preserve">and other freshwater food fish</w:t>
      </w:r>
      <w:r>
        <w:rPr/>
        <w:t xml:space="preserve">. This section does not create a right to fish commercially.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10 through 13 of this act take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2018.</w:t>
      </w:r>
    </w:p>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c30f5d8602e942e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35d905df75441e" /><Relationship Type="http://schemas.openxmlformats.org/officeDocument/2006/relationships/footer" Target="/word/footer.xml" Id="Rc30f5d8602e942e5" /></Relationships>
</file>