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61cd011bf48f1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SENATE BILL 6230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251</w:t>
      </w:r>
      <w:r>
        <w:t xml:space="preserve">, Laws of 2018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2018 Regular Session</w:t>
      </w:r>
    </w:p>
    <w:p>
      <w:pPr>
        <w:jc w:val="center"/>
        <w:spacing w:before="480" w:after="0" w:line="240"/>
      </w:pPr>
      <w:r>
        <w:rPr/>
        <w:t xml:space="preserve">PORT DISTRICTS--PROFESSIONAL PERSONNEL COLLECTIVE BARGAINING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June 7, 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12,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29</w:t>
            </w:r>
            <w:r>
              <w:t xml:space="preserve">  Nays </w:t>
              <w:t xml:space="preserve">18</w:t>
            </w:r>
          </w:p>
          <w:p>
            <w:pPr>
              <w:jc w:val="center"/>
              <w:spacing w:before="480" w:after="0" w:line="240"/>
            </w:pPr>
            <w:r>
              <w:t xml:space="preserve">KAREN KEISER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56</w:t>
            </w:r>
            <w:r>
              <w:t xml:space="preserve">  Nays </w:t>
              <w:t xml:space="preserve">42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SENATE BILL 6230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BRAD HENDRICKSON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23, 2018 9:23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26, 2018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6230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Conway, Chase, Saldaña, Wellman, Hasegawa, Keiser, and Hunt</w:t>
      </w:r>
    </w:p>
    <w:p/>
    <w:p>
      <w:r>
        <w:rPr>
          <w:t xml:space="preserve">Read first time 01/10/18.  </w:t>
        </w:rPr>
      </w:r>
      <w:r>
        <w:rPr>
          <w:t xml:space="preserve">Referred to Committee on Labor &amp; Commerce.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collective bargaining rights of the professional personnel of port districts; and amending RCW 53.18.010 and 53.18.060.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53</w:t>
      </w:r>
      <w:r>
        <w:rPr/>
        <w:t xml:space="preserve">.</w:t>
      </w:r>
      <w:r>
        <w:t xml:space="preserve">18</w:t>
      </w:r>
      <w:r>
        <w:rPr/>
        <w:t xml:space="preserve">.</w:t>
      </w:r>
      <w:r>
        <w:t xml:space="preserve">010</w:t>
      </w:r>
      <w:r>
        <w:rPr/>
        <w:t xml:space="preserve"> and 1967 c 101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"Port district" shall mean a municipal corporation of the state of Washington created pursuant to Title 53 RCW. Said port districts may also be hereinafter referred to as the "employer."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"Employee" shall include all port employees except managerial</w:t>
      </w:r>
      <w:r>
        <w:t>((</w:t>
      </w:r>
      <w:r>
        <w:rPr>
          <w:strike/>
        </w:rPr>
        <w:t xml:space="preserve">, professional,</w:t>
      </w:r>
      <w:r>
        <w:t>))</w:t>
      </w:r>
      <w:r>
        <w:rPr/>
        <w:t xml:space="preserve"> and administrative personnel, and their confidential assistants.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"Employee organization" means any lawful association, labor organization, union, federation, council, or brotherhood, having as its primary purpose the representation of employees on matters of employment relations.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"Employment relations" includes, but is not limited to, matters concerning wages, salaries, hours, vacation, sick leave, holiday pay and grievance procedures.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53</w:t>
      </w:r>
      <w:r>
        <w:rPr/>
        <w:t xml:space="preserve">.</w:t>
      </w:r>
      <w:r>
        <w:t xml:space="preserve">18</w:t>
      </w:r>
      <w:r>
        <w:rPr/>
        <w:t xml:space="preserve">.</w:t>
      </w:r>
      <w:r>
        <w:t xml:space="preserve">060</w:t>
      </w:r>
      <w:r>
        <w:rPr/>
        <w:t xml:space="preserve"> and 1967 c 101 s 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labor agreement or contract entered into by a port district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Restrict the right of the port district in its discretion to hire;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Limit the right of the port to secure its regular or steady employees from the local community;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Include within the same agreements: (a) Port security personnel</w:t>
      </w:r>
      <w:r>
        <w:t>((</w:t>
      </w:r>
      <w:r>
        <w:rPr>
          <w:strike/>
        </w:rPr>
        <w:t xml:space="preserve">, or</w:t>
      </w:r>
      <w:r>
        <w:t>))</w:t>
      </w:r>
      <w:r>
        <w:rPr/>
        <w:t xml:space="preserve"> </w:t>
      </w:r>
      <w:r>
        <w:rPr>
          <w:u w:val="single"/>
        </w:rPr>
        <w:t xml:space="preserve">and</w:t>
      </w:r>
      <w:r>
        <w:rPr/>
        <w:t xml:space="preserve"> (b) port supervisory personnel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 Include within the same bargaining unit: (a) Port professional personnel and (b) port supervisory personnel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12,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27,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23,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26, 2018.</w:t>
      </w:r>
    </w:p>
    <w:sectPr>
      <w:pgNumType w:start="1"/>
      <w:footerReference xmlns:r="http://schemas.openxmlformats.org/officeDocument/2006/relationships" r:id="R7e37ec1aac004ae1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6230.SL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0da5d5fe64a04" /><Relationship Type="http://schemas.openxmlformats.org/officeDocument/2006/relationships/footer" Target="/word/footer.xml" Id="R7e37ec1aac004ae1" /></Relationships>
</file>