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2eb374c32457a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SUBSTITUTE SENATE BILL 5928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68</w:t>
      </w:r>
      <w:r>
        <w:t xml:space="preserve">, Laws of 2018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2018 Regular Session</w:t>
      </w:r>
    </w:p>
    <w:p>
      <w:pPr>
        <w:jc w:val="center"/>
        <w:spacing w:before="480" w:after="0" w:line="240"/>
      </w:pPr>
      <w:r>
        <w:rPr/>
        <w:t xml:space="preserve">MARIJUANA--FINANCIAL SERVICES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June 7, 2018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13,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38</w:t>
            </w:r>
            <w:r>
              <w:t xml:space="preserve">  Nays </w:t>
              <w:t xml:space="preserve">9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1,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83</w:t>
            </w:r>
            <w:r>
              <w:t xml:space="preserve">  Nays </w:t>
              <w:t xml:space="preserve">15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Brad Hendrickson,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SUBSTITUTE SENATE BILL 5928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BRAD HENDRICKSON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15, 2018 11:20 AM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16, 2018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SENATE BILL 5928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2018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Senate Financial Institutions &amp; Insurance (originally sponsored by Senators Rivers, Palumbo, and Hasegawa)</w:t>
      </w:r>
    </w:p>
    <w:p/>
    <w:p>
      <w:r>
        <w:rPr>
          <w:t xml:space="preserve">READ FIRST TIME 01/19/18.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making financial services available to marijuana producers, processors, retailers, qualifying patients, health care professionals, and designated providers as authorized under chapters 69.50 and 69.51A RCW; and adding a new section to chapter 9.01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9</w:t>
      </w:r>
      <w:r>
        <w:rPr/>
        <w:t xml:space="preserve">.</w:t>
      </w:r>
      <w:r>
        <w:t xml:space="preserve">01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or entity that receives deposits, extends credit, conducts funds transfers, transports cash or financial instruments on behalf of a financial institution, or provides other financial services for a marijuana producer, marijuana processor, or marijuana retailer authorized under chapter 69.50 RCW or for a qualifying patient, health care professional, or designated provider authorized under chapter 69.51A RCW, does not commit a crime under any Washington law solely by virtue of receiving deposits, extending credit, conducting funds transfers, transporting cash or other financial instruments, or providing other financial services for the person.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"person or entity" means a financial institution as defined in RCW 30A.22.040, an armored car service operating under a permit issued by the utilities and transportation commission that has been contracted by a financial institution, or a person providing financial services pursuant to a license issued under chapter 18.44, 19.230, or 31.04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certified public accountant or certified public accounting firm, which practices public accounting as defined in RCW 18.04.025, does not commit a crime solely for providing professional accounting services as specified in RCW 18.04.025 for a marijuana producer, marijuana processor, or marijuana retailer authorized under chapter 69.50 RCW.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13,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March 1,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15,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16, 2018.</w:t>
      </w:r>
    </w:p>
    <w:sectPr>
      <w:pgNumType w:start="1"/>
      <w:footerReference xmlns:r="http://schemas.openxmlformats.org/officeDocument/2006/relationships" r:id="R1d85a271f0af4ffb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ESSB 5928.SL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bda4a4feb48de" /><Relationship Type="http://schemas.openxmlformats.org/officeDocument/2006/relationships/footer" Target="/word/footer.xml" Id="R1d85a271f0af4ffb" /></Relationships>
</file>