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footer.xml" ContentType="application/vnd.openxmlformats-officedocument.wordprocessingml.footer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0a51bc27c5944cf0" /></Relationships>
</file>

<file path=word/document.xml><?xml version="1.0" encoding="utf-8"?>
<w:document xmlns:w="http://schemas.openxmlformats.org/wordprocessingml/2006/main">
  <w:body>
    <w:p>
      <w:pPr>
        <w:jc w:val="center"/>
      </w:pPr>
      <w:r>
        <w:t>CERTIFICATION OF ENROLLMENT</w:t>
      </w:r>
    </w:p>
    <w:p>
      <w:pPr>
        <w:jc w:val="center"/>
        <w:spacing w:before="240" w:after="0" w:line="240"/>
      </w:pPr>
      <w:r>
        <w:rPr>
          <w:b/>
        </w:rPr>
        <w:t>SENATE BILL 5270</w:t>
      </w:r>
    </w:p>
    <w:p>
      <w:pPr>
        <w:jc w:val="center"/>
        <w:spacing w:before="480" w:after="0" w:line="240"/>
      </w:pPr>
      <w:r>
        <w:t xml:space="preserve">Chapter </w:t>
      </w:r>
      <w:r>
        <w:rPr/>
        <w:t xml:space="preserve">64</w:t>
      </w:r>
      <w:r>
        <w:t xml:space="preserve">, Laws of 2017</w:t>
      </w:r>
    </w:p>
    <w:p>
      <w:pPr>
        <w:jc w:val="center"/>
        <w:spacing w:before="360" w:after="0" w:line="240"/>
      </w:pPr>
      <w:r>
        <w:t>65th Legislature</w:t>
      </w:r>
    </w:p>
    <w:p>
      <w:pPr>
        <w:jc w:val="center"/>
      </w:pPr>
      <w:r>
        <w:t>2017 Regular Session</w:t>
      </w:r>
    </w:p>
    <w:p>
      <w:pPr>
        <w:jc w:val="center"/>
        <w:spacing w:before="480" w:after="0" w:line="240"/>
      </w:pPr>
      <w:r>
        <w:rPr/>
        <w:t xml:space="preserve">CONTRACT HARVESTING PROGRAM--EXPIRATION</w:t>
      </w:r>
    </w:p>
    <w:p>
      <w:pPr>
        <w:spacing w:before="720" w:after="240" w:line="240" w:lineRule="exact"/>
        <w:ind w:left="0" w:right="0" w:firstLine="576"/>
        <w:jc w:val="center"/>
      </w:pPr>
      <w:r>
        <w:t xml:space="preserve">EFFECTIVE DATE: </w:t>
      </w:r>
      <w:r>
        <w:rPr/>
        <w:t xml:space="preserve">7/23/2017</w:t>
      </w:r>
    </w:p>
    <w:tbl>
      <w:tblPr>
        <w:tblW w:w="0" w:type="auto"/>
        <w:jc w:val="center"/>
        <w:tcMar>
          <w:tblCellMar>
            <w:top w:w="0" w:type="dxa"/>
          </w:tblCellMar>
        </w:tcMar>
        <w:tcMar>
          <w:tblCellMar>
            <w:left w:w="70" w:type="dxa"/>
            <w:right w:w="70" w:type="dxa"/>
          </w:tblCellMar>
        </w:tcMar>
      </w:tblPr>
      <w:tblGrid>
        <w:gridCol w:w="5040"/>
        <w:gridCol w:w="4560"/>
      </w:tblGrid>
      <w:tr>
        <w:tc>
          <w:tcPr>
            <w:tcW w:w="5040" w:type="dxa"/>
            <w:vAlign w:val="top"/>
          </w:tcPr>
          <w:p>
            <w:r>
              <w:t xml:space="preserve">Passed by the </w:t>
              <w:t xml:space="preserve">Senate </w:t>
            </w:r>
            <w:r>
              <w:rPr>
                <w:rFonts w:ascii="Times New Roman" w:hAnsi="Times New Roman"/>
                <w:sz w:val="20"/>
              </w:rPr>
              <w:t xml:space="preserve">February 15,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46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CYRUS HABIB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President of the Senate</w:t>
            </w:r>
          </w:p>
          <w:p/>
          <w:p/>
          <w:p>
            <w:r>
              <w:t xml:space="preserve">Passed by the </w:t>
              <w:t xml:space="preserve">House </w:t>
            </w:r>
            <w:r>
              <w:rPr>
                <w:rFonts w:ascii="Times New Roman" w:hAnsi="Times New Roman"/>
                <w:sz w:val="20"/>
              </w:rPr>
              <w:t xml:space="preserve">April 6, 2017</w:t>
            </w:r>
          </w:p>
          <w:p>
            <w:pPr>
              <w:ind w:left="0" w:right="0" w:firstLine="360"/>
            </w:pPr>
            <w:r>
              <w:t xml:space="preserve">Yeas </w:t>
              <w:t xml:space="preserve">96</w:t>
            </w:r>
            <w:r>
              <w:t xml:space="preserve">  Nays </w:t>
              <w:t xml:space="preserve">0</w:t>
            </w:r>
          </w:p>
          <w:p>
            <w:pPr>
              <w:jc w:val="center"/>
              <w:spacing w:before="480" w:after="0" w:line="240"/>
            </w:pPr>
            <w:r>
              <w:t xml:space="preserve">FRANK CHOPP</w:t>
            </w:r>
          </w:p>
          <w:p>
            <w:pPr>
              <w:b/>
              <w:pBdr>
                <w:top w:val="single" w:color="auto" w:sz="4" w:space="1"/>
              </w:pBdr>
            </w:pPr>
            <w:r>
              <w:rPr>
                <w:b/>
              </w:rPr>
              <w:t>Speaker of the House of Representatives</w:t>
            </w:r>
          </w:p>
        </w:tc>
        <w:tc>
          <w:tcPr>
            <w:tcW w:w="4560" w:type="dxa"/>
            <w:vAlign w:val="top"/>
          </w:tcPr>
          <w:p>
            <w:pPr>
              <w:jc w:val="center"/>
              <w:spacing w:before="0" w:after="240" w:line="240"/>
            </w:pPr>
            <w:r>
              <w:t>CERTIFICATE</w:t>
            </w:r>
          </w:p>
          <w:p>
            <w:pPr>
              <w:spacing w:before="0" w:after="0" w:line="240" w:lineRule="exact"/>
              <w:ind w:left="0" w:right="0" w:firstLine="288"/>
              <w:jc w:val="left"/>
            </w:pPr>
            <w:r>
              <w:rPr>
                <w:rFonts w:ascii="Times New Roman" w:hAnsi="Times New Roman"/>
                <w:sz w:val="20"/>
              </w:rPr>
              <w:t xml:space="preserve">I, Hunter G. Goodman, Secretary of the Senate of the State of Washington, do hereby certify that the attached is </w:t>
            </w:r>
            <w:r>
              <w:rPr>
                <w:rFonts w:ascii="Times New Roman" w:hAnsi="Times New Roman"/>
                <w:b/>
                <w:sz w:val="20"/>
              </w:rPr>
              <w:t xml:space="preserve">SENATE BILL 5270</w:t>
            </w:r>
            <w:r>
              <w:rPr>
                <w:rFonts w:ascii="Times New Roman" w:hAnsi="Times New Roman"/>
                <w:sz w:val="20"/>
              </w:rPr>
              <w:t xml:space="preserve"> as passed by Senate and the House of Representatives on the dates hereon set forth.</w:t>
            </w:r>
          </w:p>
          <w:p>
            <w:pPr>
              <w:jc w:val="center"/>
              <w:spacing w:before="24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HUNTER G. GOODMAN</w:t>
            </w:r>
          </w:p>
          <w:p>
            <w:pPr>
              <w:jc w:val="right"/>
            </w:pPr>
            <w:r>
              <w:rPr>
                <w:b/>
              </w:rPr>
              <w:t>Chief Clerk</w:t>
            </w:r>
          </w:p>
        </w:tc>
      </w:tr>
      <w:tr>
        <w:tc>
          <w:tcPr>
            <w:tcW w:w="5040" w:type="dxa"/>
            <w:vAlign w:val="top"/>
          </w:tcPr>
          <w:p>
            <w:pPr>
              <w:spacing w:before="0" w:after="0" w:line="240"/>
            </w:pPr>
            <w:r>
              <w:t xml:space="preserve">Approved </w:t>
            </w:r>
            <w:r>
              <w:rPr>
                <w:rFonts w:ascii="Times New Roman" w:hAnsi="Times New Roman"/>
                <w:sz w:val="20"/>
              </w:rPr>
              <w:t xml:space="preserve">April 19, 2017 11:32 AM</w:t>
            </w:r>
          </w:p>
        </w:tc>
        <w:tc>
          <w:tcPr>
            <w:tcW w:w="4560" w:type="dxa"/>
            <w:vAlign w:val="top"/>
          </w:tcPr>
          <w:p>
            <w:pPr>
              <w:jc w:val="center"/>
            </w:pPr>
            <w:r>
              <w:rPr>
                <w:t xml:space="preserve">FILED</w:t>
              </w:rPr>
            </w:r>
          </w:p>
          <w:p>
            <w:pPr>
              <w:jc w:val="center"/>
            </w:pPr>
            <w:r>
              <w:rPr>
                <w:rFonts w:ascii="Times New Roman" w:hAnsi="Times New Roman"/>
                <w:sz w:val="20"/>
              </w:rPr>
              <w:t xml:space="preserve">April 19, 2017</w:t>
            </w:r>
          </w:p>
        </w:tc>
      </w:tr>
      <w:tr>
        <w:tc>
          <w:tcPr>
            <w:tcW w:w="5040" w:type="dxa"/>
            <w:vAlign w:val="top"/>
          </w:tcPr>
          <w:p>
            <w:pPr>
              <w:jc w:val="center"/>
              <w:spacing w:before="720" w:after="0" w:line="240"/>
              <w:pBdr>
                <w:bottom w:val="single" w:color="auto" w:sz="4" w:space="1"/>
              </w:pBdr>
            </w:pPr>
            <w:r>
              <w:rPr>
                <w:rFonts w:ascii="Times New Roman" w:hAnsi="Times New Roman"/>
                <w:sz w:val="20"/>
              </w:rPr>
              <w:t xml:space="preserve">JAY INSLEE</w:t>
            </w:r>
          </w:p>
          <w:p>
            <w:pPr>
              <w:jc w:val="center"/>
            </w:pPr>
            <w:r>
              <w:rPr>
                <w:b/>
              </w:rPr>
              <w:t>Governor of the State of Washington</w:t>
            </w:r>
          </w:p>
        </w:tc>
        <w:tc>
          <w:tcPr>
            <w:tcW w:w="4560" w:type="dxa"/>
            <w:vAlign w:val="top"/>
          </w:tcPr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Secretary of State</w:t>
            </w:r>
          </w:p>
          <w:p>
            <w:pPr>
              <w:spacing w:before="0" w:after="0" w:line="240" w:lineRule="exact"/>
              <w:ind w:left="0" w:right="0" w:firstLine="288"/>
              <w:jc w:val="center"/>
            </w:pPr>
            <w:r>
              <w:rPr>
                <w:rFonts w:ascii="Times New Roman" w:hAnsi="Times New Roman"/>
                <w:b/>
                <w:sz w:val="20"/>
              </w:rPr>
              <w:t xml:space="preserve"> State of Washington</w:t>
            </w:r>
          </w:p>
        </w:tc>
      </w:tr>
    </w:tbl>
    <w:p>
      <w:pPr>
        <w:sectPr>
          <w:pgSz w:w="12240" w:h="15840"/>
          <w:pgMar w:top="720" w:right="1008" w:bottom="475" w:left="1296" w:header="720" w:footer="475" w:gutter="0"/>
          <w:cols w:space="720"/>
          <w:pgNumType w:start="1"/>
        </w:sectPr>
      </w:pP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rPr>
          <w:b/>
        </w:rPr>
        <w:t>SENATE BILL 5270</w:t>
      </w:r>
    </w:p>
    <w:p>
      <w:pPr>
        <w:jc w:val="center"/>
      </w:pPr>
      <w:r>
        <w:t>_______________________________________________</w:t>
      </w:r>
    </w:p>
    <w:p/>
    <w:p>
      <w:pPr>
        <w:jc w:val="center"/>
      </w:pPr>
      <w:r>
        <w:t>Passed Legislature</w:t>
      </w:r>
      <w:r>
        <w:t xml:space="preserve"> - </w:t>
        <w:t>2017 Regular Session</w:t>
      </w:r>
    </w:p>
    <w:p/>
    <w:p>
      <w:r>
        <w:rPr>
          <w:b/>
        </w:rPr>
        <w:t>State of Washington</w:t>
        <w:tab/>
        <w:tab/>
      </w:r>
      <w:r>
        <w:rPr>
          <w:b/>
        </w:rPr>
        <w:t>65th Legislature</w:t>
        <w:tab/>
      </w:r>
      <w:r>
        <w:rPr>
          <w:b/>
        </w:rPr>
        <w:t>2017 Regular Session</w:t>
      </w:r>
    </w:p>
    <w:p/>
    <w:p>
      <w:r>
        <w:rPr>
          <w:b/>
        </w:rPr>
        <w:t xml:space="preserve">By </w:t>
      </w:r>
      <w:r>
        <w:t>Senators Hawkins, Takko, and Pearson; by request of Department of Natural Resources</w:t>
      </w:r>
    </w:p>
    <w:p/>
    <w:p>
      <w:r>
        <w:rPr>
          <w:t xml:space="preserve">Read first time 01/18/17.  </w:t>
        </w:rPr>
      </w:r>
      <w:r>
        <w:rPr>
          <w:t xml:space="preserve">Referred to Committee on Natural Resources &amp; Parks.</w:t>
        </w:rPr>
      </w:r>
    </w:p>
    <w:p>
      <w:r>
        <w:br/>
      </w:r>
    </w:p>
    <w:p>
      <w:r>
        <w:fldChar w:fldCharType="begin"/>
      </w:r>
      <w:r>
        <w:instrText xml:space="default"> ADVANCE \y328 </w:instrText>
      </w:r>
      <w:r>
        <w:fldChar w:fldCharType="end"/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AN ACT Relating to expiration dates affecting the department of natural resources' contract harvesting program; amending 2013 c 255 s 1 and 2009 c 418 s 7 (uncodified); repealing 2010 c 126 s 12; and repealing 2013 c 255 ss 2 and 3 and 2010 c 126 ss 15 and 16 (uncodified).</w:t>
      </w:r>
    </w:p>
    <w:p>
      <w:r>
        <w:t/>
      </w:r>
    </w:p>
    <w:p>
      <w:r>
        <w:t>BE IT ENACTED BY THE LEGISLATURE OF THE STATE OF WASHINGTON:</w:t>
      </w:r>
    </w:p>
    <w:p>
      <w:pPr>
        <w:spacing w:before="400" w:after="0" w:line="408" w:lineRule="exact"/>
        <w:ind w:left="0" w:right="0" w:firstLine="576"/>
        <w:jc w:val="left"/>
      </w:pP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2013 c 255 s 1</w:t>
      </w:r>
      <w:r>
        <w:rPr/>
        <w:t xml:space="preserve"> and </w:t>
      </w:r>
      <w:r>
        <w:rPr/>
        <w:t xml:space="preserve">2009 c 418 s 7</w:t>
      </w:r>
      <w:r>
        <w:rPr/>
        <w:t xml:space="preserve"> (uncodified) are each amended to read as follows:</w:t>
      </w:r>
    </w:p>
    <w:p>
      <w:pPr>
        <w:spacing w:before="0" w:after="0" w:line="408" w:lineRule="exact"/>
        <w:ind w:left="0" w:right="0" w:firstLine="576"/>
        <w:jc w:val="left"/>
      </w:pPr>
      <w:r>
        <w:rPr>
          <w:u w:val="single"/>
        </w:rPr>
        <w:t xml:space="preserve">Section 5 of t</w:t>
      </w:r>
      <w:r>
        <w:rPr/>
        <w:t xml:space="preserve">his act expires January 1, 2019.</w:t>
      </w:r>
    </w:p>
    <w:p>
      <w:pPr>
        <w:spacing w:before="400" w:after="0" w:line="408" w:lineRule="exact"/>
        <w:ind w:left="0" w:right="0" w:firstLine="576"/>
        <w:jc w:val="left"/>
      </w:pPr>
      <w:r>
        <w:rPr>
          <w:u w:val="single"/>
        </w:rPr>
        <w:t>NEW SECTION.</w:t>
      </w:r>
      <w:r>
        <w:t xml:space="preserve">  </w:t>
      </w:r>
      <w:r>
        <w:rPr>
          <w:b/>
        </w:rPr>
        <w:t xml:space="preserve">Sec. </w:t>
      </w:r>
      <w:r>
        <w:rPr>
          <w:b/>
        </w:rPr>
        <w:fldChar w:fldCharType="begin"/>
      </w:r>
      <w:r>
        <w:rPr>
          <w:b/>
        </w:rPr>
        <w:instrText xml:space="default"> LISTNUM  LegalDefault \l 1 </w:instrText>
      </w:r>
      <w:r/>
      <w:r>
        <w:rPr>
          <w:b/>
        </w:rPr>
        <w:fldChar w:fldCharType="end"/>
      </w:r>
      <w:r>
        <w:t xml:space="preserve">  </w:t>
      </w:r>
      <w:r>
        <w:rPr/>
        <w:t xml:space="preserve">The following acts or parts of acts are each repealed:</w:t>
      </w:r>
    </w:p>
    <w:p>
      <w:pPr>
        <w:spacing w:before="0" w:after="0" w:line="408" w:lineRule="exact"/>
        <w:ind w:left="0" w:right="0" w:firstLine="576"/>
        <w:jc w:val="left"/>
      </w:pPr>
      <w:r>
        <w:t>(1)</w:t>
      </w:r>
      <w:r>
        <w:rPr/>
        <w:t xml:space="preserve">2013 c 255 s 2</w:t>
      </w:r>
      <w:r>
        <w:rPr/>
        <w:t xml:space="preserve"> and 2010 c 126 s 15 (uncodified);</w:t>
      </w:r>
    </w:p>
    <w:p>
      <w:pPr>
        <w:spacing w:before="0" w:after="0" w:line="408" w:lineRule="exact"/>
        <w:ind w:left="0" w:right="0" w:firstLine="576"/>
        <w:jc w:val="left"/>
      </w:pPr>
      <w:r>
        <w:t>(2)</w:t>
      </w:r>
      <w:r>
        <w:rPr/>
        <w:t xml:space="preserve">2013 c 255 s 3 and 2010 c 126 s 16</w:t>
      </w:r>
      <w:r>
        <w:rPr/>
        <w:t xml:space="preserve"> (uncodified); and</w:t>
      </w:r>
    </w:p>
    <w:p>
      <w:pPr>
        <w:spacing w:before="0" w:after="0" w:line="408" w:lineRule="exact"/>
        <w:ind w:left="0" w:right="0" w:firstLine="576"/>
        <w:jc w:val="left"/>
      </w:pPr>
      <w:r>
        <w:t>(3)</w:t>
      </w:r>
      <w:r>
        <w:rPr/>
        <w:t xml:space="preserve">2010 c 126 s 12</w:t>
      </w:r>
      <w:r>
        <w:rPr/>
        <w:t xml:space="preserve">.</w:t>
      </w:r>
    </w:p>
    <w:p/>
    <w:p>
      <w:pPr>
        <w:jc w:val="center"/>
      </w:pPr>
      <w:r>
        <w:rPr>
          <w:b/>
        </w:rPr>
        <w:t>--- END ---</w:t>
      </w:r>
    </w:p>
    <w:sectPr>
      <w:pgMar w:top="720" w:right="1008" w:bottom="475" w:left="1296"/>
    </w:sectPr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Senate February 15,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Passed by the House April 6,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Approved by the Governor April 19, 2017.</w:t>
      </w:r>
    </w:p>
    <w:p>
      <w:pPr>
        <w:spacing w:before="0" w:after="0" w:line="408" w:lineRule="exact"/>
        <w:ind w:left="0" w:right="0" w:firstLine="576"/>
        <w:jc w:val="left"/>
      </w:pPr>
      <w:r>
        <w:rPr/>
        <w:t xml:space="preserve">Filed in Office of Secretary of State April 19, 2017.</w:t>
      </w:r>
    </w:p>
    <w:sectPr>
      <w:pgNumType w:start="1"/>
      <w:footerReference xmlns:r="http://schemas.openxmlformats.org/officeDocument/2006/relationships" r:id="R5ec2d61f2911457b"/>
    </w:sectPr>
  </w:body>
</w:document>
</file>

<file path=word/footer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C17" w:rsidRDefault="00164C17">
    <w:pPr>
      <w:pStyle w:val="Footer"/>
      <w:tabs>
        <w:tab w:val="center" w:pos="4968"/>
        <w:tab w:val="right" w:pos="9936"/>
      </w:tabs>
    </w:pPr>
    <w:r>
      <w:t xml:space="preserve"> </w:t>
      <w:tab/>
    </w:r>
    <w:fldSimple w:instr=" PAGE  \* Arabic  \* MERGEFORMAT ">
      <w:r>
        <w:t>1</w:t>
      </w:r>
    </w:fldSimple>
    <w:r>
      <w:tab/>
      <w:t>SB 5270.SL</w:t>
    </w:r>
  </w:p>
</w:ftr>
</file>

<file path=word/styles.xml><?xml version="1.0" encoding="utf-8"?>
<w:styles xmlns:w="http://schemas.openxmlformats.org/wordprocessingml/2006/main">
  <w:style w:type="paragraph" w:styleId="Normal" w:default="true">
    <w:name w:val="Normal"/>
    <w:rPr>
      <w:rFonts w:ascii="Courier New" w:hAnsi="Courier New"/>
      <w:sz w:val="24"/>
    </w:rPr>
  </w:style>
  <w:docDefaults>
    <w:pPrDefault>
      <w:spacing w:before="0" w:after="0" w:line="408" w:lineRule="exact"/>
    </w:pPrDefault>
  </w:docDefaults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329fbbde21814281" /><Relationship Type="http://schemas.openxmlformats.org/officeDocument/2006/relationships/footer" Target="/word/footer.xml" Id="R5ec2d61f2911457b" /></Relationships>
</file>