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0c73ed39194f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5254</w:t>
      </w:r>
    </w:p>
    <w:p>
      <w:pPr>
        <w:jc w:val="center"/>
        <w:spacing w:before="480" w:after="0" w:line="240"/>
      </w:pPr>
      <w:r>
        <w:t xml:space="preserve">Chapter </w:t>
      </w:r>
      <w:r>
        <w:rPr/>
        <w:t xml:space="preserve">16</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GROWTH MANAGEMENT ACT--BUILDABLE LANDS--HOMELESS HOUSING FUNDING</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85</w:t>
            </w:r>
            <w:r>
              <w:t xml:space="preserve">  Nays </w:t>
              <w:t xml:space="preserve">9</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5254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2:37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5254</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Ways &amp; Means (originally sponsored by Senators Fain, Palumbo, Zeiger, Angel, Hobbs, and Mullet)</w:t>
      </w:r>
    </w:p>
    <w:p/>
    <w:p>
      <w:r>
        <w:rPr>
          <w:t xml:space="preserve">READ FIRST TIME 03/22/17.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adequacy of buildable lands and zoning in urban growth areas and providing funding for low-income housing and homelessness programs; amending RCW 36.70A.115, 36.70A.215, 36.70A.070, 36.22.179, 82.46.037, and 43.21C.440; adding a new section to chapter 36.70A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115</w:t>
      </w:r>
      <w:r>
        <w:rPr/>
        <w:t xml:space="preserve"> and 2009 c 121 s 3 are each amended to read as follows:</w:t>
      </w:r>
    </w:p>
    <w:p>
      <w:pPr>
        <w:spacing w:before="0" w:after="0" w:line="408" w:lineRule="exact"/>
        <w:ind w:left="0" w:right="0" w:firstLine="576"/>
        <w:jc w:val="left"/>
      </w:pPr>
      <w:r>
        <w:rPr>
          <w:u w:val="single"/>
        </w:rPr>
        <w:t xml:space="preserve">(1)</w:t>
      </w:r>
      <w:r>
        <w:rPr/>
        <w:t xml:space="preserve"> Counties and cities that are required or choose to plan under RCW 36.70A.040 shall ensure that, taken collectively, adoption of and amendments to their comprehensive plans and/or development regulations provide sufficient capacity of land suitable for development within their jurisdictions to accommodate their allocated housing and employment growth, including the accommodation of, as appropriate, the medical, governmental, educational, institutional, commercial, and industrial facilities related to such growth, as adopted in the applicable countywide planning policies and consistent with the twenty-year population forecast from the office of financial management.</w:t>
      </w:r>
    </w:p>
    <w:p>
      <w:pPr>
        <w:spacing w:before="0" w:after="0" w:line="408" w:lineRule="exact"/>
        <w:ind w:left="0" w:right="0" w:firstLine="576"/>
        <w:jc w:val="left"/>
      </w:pPr>
      <w:r>
        <w:rPr>
          <w:u w:val="single"/>
        </w:rPr>
        <w:t xml:space="preserve">(2) This analysis shall include the reasonable measures findings developed under RCW 36.70A.215, if applicable to such counties and cities.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215</w:t>
      </w:r>
      <w:r>
        <w:rPr/>
        <w:t xml:space="preserve"> and 2011 c 353 s 3 are each amended to read as follows:</w:t>
      </w:r>
    </w:p>
    <w:p>
      <w:pPr>
        <w:spacing w:before="0" w:after="0" w:line="408" w:lineRule="exact"/>
        <w:ind w:left="0" w:right="0" w:firstLine="576"/>
        <w:jc w:val="left"/>
      </w:pPr>
      <w:r>
        <w:rPr/>
        <w:t xml:space="preserve">(1) Subject to the limitations in subsection </w:t>
      </w:r>
      <w:r>
        <w:t>((</w:t>
      </w:r>
      <w:r>
        <w:rPr>
          <w:strike/>
        </w:rPr>
        <w:t xml:space="preserve">(7)</w:t>
      </w:r>
      <w:r>
        <w:t>))</w:t>
      </w:r>
      <w:r>
        <w:rPr/>
        <w:t xml:space="preserve"> </w:t>
      </w:r>
      <w:r>
        <w:rPr>
          <w:u w:val="single"/>
        </w:rPr>
        <w:t xml:space="preserve">(5)</w:t>
      </w:r>
      <w:r>
        <w:rPr/>
        <w:t xml:space="preserve"> of this section, a county shall adopt, in consultation with its cities, countywide planning policies to establish a review and evaluation program. This program shall be in addition to the requirements of RCW 36.70A.110, 36.70A.130, and 36.70A.210. In developing and implementing the review and evaluation program required by this section, the county and its cities shall consider information from other appropriate jurisdictions and sources. The purpose of the review and evaluation program shall be to:</w:t>
      </w:r>
    </w:p>
    <w:p>
      <w:pPr>
        <w:spacing w:before="0" w:after="0" w:line="408" w:lineRule="exact"/>
        <w:ind w:left="0" w:right="0" w:firstLine="576"/>
        <w:jc w:val="left"/>
      </w:pPr>
      <w:r>
        <w:rPr/>
        <w:t xml:space="preserve">(a) Determine whether a county and its cities are achieving urban densities within urban growth areas by comparing growth and development assumptions, targets, and objectives contained in the countywide planning policies and the county and city comprehensive plans with actual growth and development that has occurred in the county and its cities; and</w:t>
      </w:r>
    </w:p>
    <w:p>
      <w:pPr>
        <w:spacing w:before="0" w:after="0" w:line="408" w:lineRule="exact"/>
        <w:ind w:left="0" w:right="0" w:firstLine="576"/>
        <w:jc w:val="left"/>
      </w:pPr>
      <w:r>
        <w:rPr/>
        <w:t xml:space="preserve">(b) Identify reasonable measures, other than adjusting urban growth areas, that will be taken to comply with the requirements of this chapter. </w:t>
      </w:r>
      <w:r>
        <w:rPr>
          <w:u w:val="single"/>
        </w:rPr>
        <w:t xml:space="preserve">Reasonable measures are those actions necessary to reduce the differences between growth and development assumptions and targets contained in the countywide planning policies and the county and city comprehensive plans with actual development patterns. The reasonable measures process in subsection (3) of this section shall be used as part of the next comprehensive plan update to reconcile inconsistencies.</w:t>
      </w:r>
    </w:p>
    <w:p>
      <w:pPr>
        <w:spacing w:before="0" w:after="0" w:line="408" w:lineRule="exact"/>
        <w:ind w:left="0" w:right="0" w:firstLine="576"/>
        <w:jc w:val="left"/>
      </w:pPr>
      <w:r>
        <w:rPr/>
        <w:t xml:space="preserve">(2) The review and evaluation program shall:</w:t>
      </w:r>
    </w:p>
    <w:p>
      <w:pPr>
        <w:spacing w:before="0" w:after="0" w:line="408" w:lineRule="exact"/>
        <w:ind w:left="0" w:right="0" w:firstLine="576"/>
        <w:jc w:val="left"/>
      </w:pPr>
      <w:r>
        <w:rPr/>
        <w:t xml:space="preserve">(a) Encompass land uses and activities both within and outside of urban growth areas and provide for annual collection of data on urban and rural land uses, development, </w:t>
      </w:r>
      <w:r>
        <w:rPr>
          <w:u w:val="single"/>
        </w:rPr>
        <w:t xml:space="preserve">zoning and development standards, environmental regulations including but not limited to</w:t>
      </w:r>
      <w:r>
        <w:rPr/>
        <w:t xml:space="preserve"> critical areas, </w:t>
      </w:r>
      <w:r>
        <w:rPr>
          <w:u w:val="single"/>
        </w:rPr>
        <w:t xml:space="preserve">stormwater, shoreline, and tree retention requirements;</w:t>
      </w:r>
      <w:r>
        <w:rPr/>
        <w:t xml:space="preserve"> and capital facilities </w:t>
      </w:r>
      <w:r>
        <w:t>((</w:t>
      </w:r>
      <w:r>
        <w:rPr>
          <w:strike/>
        </w:rPr>
        <w:t xml:space="preserve">to the extent necessary</w:t>
      </w:r>
      <w:r>
        <w:t>))</w:t>
      </w:r>
      <w:r>
        <w:rPr/>
        <w:t xml:space="preserve"> to determine the quantity and type of land suitable for development, both for residential and employment-based activities;</w:t>
      </w:r>
    </w:p>
    <w:p>
      <w:pPr>
        <w:spacing w:before="0" w:after="0" w:line="408" w:lineRule="exact"/>
        <w:ind w:left="0" w:right="0" w:firstLine="576"/>
        <w:jc w:val="left"/>
      </w:pPr>
      <w:r>
        <w:rPr/>
        <w:t xml:space="preserve">(b) Provide for evaluation of the data collected under (a) of this subsection as provided in subsection (3) of this section. The evaluation shall be completed no later than </w:t>
      </w:r>
      <w:r>
        <w:t>((</w:t>
      </w:r>
      <w:r>
        <w:rPr>
          <w:strike/>
        </w:rPr>
        <w:t xml:space="preserve">one</w:t>
      </w:r>
      <w:r>
        <w:t>))</w:t>
      </w:r>
      <w:r>
        <w:rPr/>
        <w:t xml:space="preserve"> </w:t>
      </w:r>
      <w:r>
        <w:rPr>
          <w:u w:val="single"/>
        </w:rPr>
        <w:t xml:space="preserve">three</w:t>
      </w:r>
      <w:r>
        <w:rPr/>
        <w:t xml:space="preserve"> year</w:t>
      </w:r>
      <w:r>
        <w:rPr>
          <w:u w:val="single"/>
        </w:rPr>
        <w:t xml:space="preserve">s</w:t>
      </w:r>
      <w:r>
        <w:rPr/>
        <w:t xml:space="preserve"> prior to the deadline for review and, if necessary, update of comprehensive plans and development regulations as required by RCW 36.70A.130. </w:t>
      </w:r>
      <w:r>
        <w:rPr>
          <w:u w:val="single"/>
        </w:rPr>
        <w:t xml:space="preserve">For comprehensive plans required to be updated before 2024, the evaluation as provided in subsection (3) of this section shall be completed no later than two years prior to the deadline for review and, if necessary, update of comprehensive plans.</w:t>
      </w:r>
      <w:r>
        <w:rPr/>
        <w:t xml:space="preserve"> The county and its cities may establish in the countywide planning policies indicators, benchmarks, and other similar criteria to use in conducting the evaluation;</w:t>
      </w:r>
    </w:p>
    <w:p>
      <w:pPr>
        <w:spacing w:before="0" w:after="0" w:line="408" w:lineRule="exact"/>
        <w:ind w:left="0" w:right="0" w:firstLine="576"/>
        <w:jc w:val="left"/>
      </w:pPr>
      <w:r>
        <w:rPr/>
        <w:t xml:space="preserve">(c) Provide for methods to resolve disputes among jurisdictions relating to the countywide planning policies required by this section and procedures to resolve inconsistencies in collection and analysis of data; and</w:t>
      </w:r>
    </w:p>
    <w:p>
      <w:pPr>
        <w:spacing w:before="0" w:after="0" w:line="408" w:lineRule="exact"/>
        <w:ind w:left="0" w:right="0" w:firstLine="576"/>
        <w:jc w:val="left"/>
      </w:pPr>
      <w:r>
        <w:rPr/>
        <w:t xml:space="preserve">(d) </w:t>
      </w:r>
      <w:r>
        <w:t>((</w:t>
      </w:r>
      <w:r>
        <w:rPr>
          <w:strike/>
        </w:rPr>
        <w:t xml:space="preserve">Provide for the amendment of the countywide policies and county and city comprehensive plans as needed to remedy an inconsistency identified through the evaluation required by this section, or to bring these policies into compliance with the requirements of this chapter.</w:t>
      </w:r>
      <w:r>
        <w:t>))</w:t>
      </w:r>
      <w:r>
        <w:rPr/>
        <w:t xml:space="preserve"> </w:t>
      </w:r>
      <w:r>
        <w:rPr>
          <w:u w:val="single"/>
        </w:rPr>
        <w:t xml:space="preserve">Develop reasonable measures to use in reducing the differences between growth and development assumptions and targets contained in the countywide planning policies and county and city comprehensive plans, with the actual development patterns. The reasonable measures shall be adopted, if necessary, into the countywide planning policies and the county or city comprehensive plans and development regulations during the next scheduled update of the plans.</w:t>
      </w:r>
    </w:p>
    <w:p>
      <w:pPr>
        <w:spacing w:before="0" w:after="0" w:line="408" w:lineRule="exact"/>
        <w:ind w:left="0" w:right="0" w:firstLine="576"/>
        <w:jc w:val="left"/>
      </w:pPr>
      <w:r>
        <w:rPr/>
        <w:t xml:space="preserve">(3) At a minimum, the evaluation component of the program required by subsection (1) of this section shall:</w:t>
      </w:r>
    </w:p>
    <w:p>
      <w:pPr>
        <w:spacing w:before="0" w:after="0" w:line="408" w:lineRule="exact"/>
        <w:ind w:left="0" w:right="0" w:firstLine="576"/>
        <w:jc w:val="left"/>
      </w:pPr>
      <w:r>
        <w:rPr/>
        <w:t xml:space="preserve">(a) Determine whether there is sufficient suitable land to accommodate the countywide population projection established for the county pursuant to RCW 43.62.035 and the subsequent population allocations within the county and between the county and its cities and the requirements of RCW 36.70A.110</w:t>
      </w:r>
      <w:r>
        <w:t>((</w:t>
      </w:r>
      <w:r>
        <w:rPr>
          <w:strike/>
        </w:rPr>
        <w:t xml:space="preserve">;</w:t>
      </w:r>
    </w:p>
    <w:p>
      <w:pPr>
        <w:spacing w:before="0" w:after="0" w:line="408" w:lineRule="exact"/>
        <w:ind w:left="0" w:right="0" w:firstLine="576"/>
        <w:jc w:val="left"/>
      </w:pPr>
      <w:r>
        <w:rPr>
          <w:strike/>
        </w:rPr>
        <w:t xml:space="preserve">(b)</w:t>
      </w:r>
      <w:r>
        <w:t>))</w:t>
      </w:r>
      <w:r>
        <w:rPr>
          <w:u w:val="single"/>
        </w:rPr>
        <w:t xml:space="preserve">. The zoned capacity of land alone is not a sufficient standard to deem land suitable for development or redevelopment within the twenty-year planning period;</w:t>
      </w:r>
    </w:p>
    <w:p>
      <w:pPr>
        <w:spacing w:before="0" w:after="0" w:line="408" w:lineRule="exact"/>
        <w:ind w:left="0" w:right="0" w:firstLine="576"/>
        <w:jc w:val="left"/>
      </w:pPr>
      <w:r>
        <w:rPr>
          <w:u w:val="single"/>
        </w:rPr>
        <w:t xml:space="preserve">(b) An evaluation and identification of land suitable for development or redevelopment shall include:</w:t>
      </w:r>
    </w:p>
    <w:p>
      <w:pPr>
        <w:spacing w:before="0" w:after="0" w:line="408" w:lineRule="exact"/>
        <w:ind w:left="0" w:right="0" w:firstLine="576"/>
        <w:jc w:val="left"/>
      </w:pPr>
      <w:r>
        <w:rPr>
          <w:u w:val="single"/>
        </w:rPr>
        <w:t xml:space="preserve">(i) A review and evaluation of the land use designation and zoning/development regulations; environmental regulations (such as tree retention, stormwater, or critical area regulations) impacting development; and other regulations that could prevent assigned densities from being achieved; infrastructure gaps (including but not limited to transportation, water, sewer, and stormwater); and</w:t>
      </w:r>
    </w:p>
    <w:p>
      <w:pPr>
        <w:spacing w:before="0" w:after="0" w:line="408" w:lineRule="exact"/>
        <w:ind w:left="0" w:right="0" w:firstLine="576"/>
        <w:jc w:val="left"/>
      </w:pPr>
      <w:r>
        <w:rPr>
          <w:u w:val="single"/>
        </w:rPr>
        <w:t xml:space="preserve">(ii) Use of a reasonable land market supply factor when evaluating land suitable to accommodate new development or redevelopment of land for residential development and employment activities. The reasonable market supply factor identifies reductions in the amount of land suitable for development and redevelopment. The methodology for conducting a reasonable land market factor shall be determined through the guidance developed in section 3 of this act;</w:t>
      </w:r>
    </w:p>
    <w:p>
      <w:pPr>
        <w:spacing w:before="0" w:after="0" w:line="408" w:lineRule="exact"/>
        <w:ind w:left="0" w:right="0" w:firstLine="576"/>
        <w:jc w:val="left"/>
      </w:pPr>
      <w:r>
        <w:rPr>
          <w:u w:val="single"/>
        </w:rPr>
        <w:t xml:space="preserve">(c) Provide an analysis of county and/or city development assumptions, targets, and objectives contained in the countywide planning policies and the county and city comprehensive plans when growth targets and assumptions are not being achieved. It is not appropriate to make a finding that assumed growth contained in the countywide planning policies and the county or city comprehensive plan will occur at the end of the current comprehensive planning twenty-year planning cycle without rationale;</w:t>
      </w:r>
    </w:p>
    <w:p>
      <w:pPr>
        <w:spacing w:before="0" w:after="0" w:line="408" w:lineRule="exact"/>
        <w:ind w:left="0" w:right="0" w:firstLine="576"/>
        <w:jc w:val="left"/>
      </w:pPr>
      <w:r>
        <w:rPr>
          <w:u w:val="single"/>
        </w:rPr>
        <w:t xml:space="preserve">(d)</w:t>
      </w:r>
      <w:r>
        <w:rPr/>
        <w:t xml:space="preserve"> Determine the actual density of housing that has been constructed and the actual amount of land developed for commercial and industrial uses within the urban growth area since the adoption of a comprehensive plan under this chapter or since the last periodic evaluation as required by subsection (1) of this section; and</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Based on the actual density of development as determined under (b) of this subsection, review commercial, industrial, and housing needs by type and density range to determine the amount of land needed for commercial, industrial, and housing for the remaining portion of the twenty-year planning period used in the most recently adopted comprehensive plan.</w:t>
      </w:r>
    </w:p>
    <w:p>
      <w:pPr>
        <w:spacing w:before="0" w:after="0" w:line="408" w:lineRule="exact"/>
        <w:ind w:left="0" w:right="0" w:firstLine="576"/>
        <w:jc w:val="left"/>
      </w:pPr>
      <w:r>
        <w:rPr/>
        <w:t xml:space="preserve">(4) </w:t>
      </w:r>
      <w:r>
        <w:t>((</w:t>
      </w:r>
      <w:r>
        <w:rPr>
          <w:strike/>
        </w:rPr>
        <w:t xml:space="preserve">If the evaluation required by subsection (3) of this section demonstrates an inconsistency between what has occurred since the adoption of the countywide planning policies and the county and city comprehensive plans and development regulations and what was envisioned in those policies and plans and the planning goals and the requirements of this chapter, as the inconsistency relates to the evaluation factors specified in subsection (3) of this section, the county and its cities shall adopt and implement measures that are reasonably likely to increase consistency during the subsequent five-year period. If necessary, a county, in consultation with its cities as required by RCW 36.70A.210, shall adopt amendments to countywide planning policies to increase consistency. The county and its cities shall annually monitor the measures adopted under this subsection to determine their effect and may revise or rescind them as appropriate.</w:t>
      </w:r>
    </w:p>
    <w:p>
      <w:pPr>
        <w:spacing w:before="0" w:after="0" w:line="408" w:lineRule="exact"/>
        <w:ind w:left="0" w:right="0" w:firstLine="576"/>
        <w:jc w:val="left"/>
      </w:pPr>
      <w:r>
        <w:rPr>
          <w:strike/>
        </w:rPr>
        <w:t xml:space="preserve">(5)(a) Not later than July 1, 1998, the department shall prepare a list of methods used by counties and cities in carrying out the types of activities required by this section. The department shall provide this information and appropriate technical assistance to counties and cities required to or choosing to comply with the provisions of this section.</w:t>
      </w:r>
    </w:p>
    <w:p>
      <w:pPr>
        <w:spacing w:before="0" w:after="0" w:line="408" w:lineRule="exact"/>
        <w:ind w:left="0" w:right="0" w:firstLine="576"/>
        <w:jc w:val="left"/>
      </w:pPr>
      <w:r>
        <w:rPr>
          <w:strike/>
        </w:rPr>
        <w:t xml:space="preserve">(b) By December 31, 2007, the department shall submit to the appropriate committees of the legislature a report analyzing the effectiveness of the activities described in this section in achieving the goals envisioned by the countywide planning policies and the comprehensive plans and development regulations of the counties and cities.</w:t>
      </w:r>
    </w:p>
    <w:p>
      <w:pPr>
        <w:spacing w:before="0" w:after="0" w:line="408" w:lineRule="exact"/>
        <w:ind w:left="0" w:right="0" w:firstLine="576"/>
        <w:jc w:val="left"/>
      </w:pPr>
      <w:r>
        <w:rPr>
          <w:strike/>
        </w:rPr>
        <w:t xml:space="preserve">(6)</w:t>
      </w:r>
      <w:r>
        <w:t>))</w:t>
      </w:r>
      <w:r>
        <w:rPr/>
        <w:t xml:space="preserve"> From funds appropriated by the legislature for this purpose, the department shall provide grants to counties, cities, and regional planning organizations required under subsection </w:t>
      </w:r>
      <w:r>
        <w:t>((</w:t>
      </w:r>
      <w:r>
        <w:rPr>
          <w:strike/>
        </w:rPr>
        <w:t xml:space="preserve">(7)</w:t>
      </w:r>
      <w:r>
        <w:t>))</w:t>
      </w:r>
      <w:r>
        <w:rPr/>
        <w:t xml:space="preserve"> </w:t>
      </w:r>
      <w:r>
        <w:rPr>
          <w:u w:val="single"/>
        </w:rPr>
        <w:t xml:space="preserve">(5)</w:t>
      </w:r>
      <w:r>
        <w:rPr/>
        <w:t xml:space="preserve"> of this section to conduct the review and perform the evaluation required by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provisions of this section shall apply to counties, and the cities within those counties, that were greater than one hundred fifty thousand in population in </w:t>
      </w:r>
      <w:r>
        <w:t>((</w:t>
      </w:r>
      <w:r>
        <w:rPr>
          <w:strike/>
        </w:rPr>
        <w:t xml:space="preserve">1995</w:t>
      </w:r>
      <w:r>
        <w:t>))</w:t>
      </w:r>
      <w:r>
        <w:rPr/>
        <w:t xml:space="preserve"> </w:t>
      </w:r>
      <w:r>
        <w:rPr>
          <w:u w:val="single"/>
        </w:rPr>
        <w:t xml:space="preserve">1996</w:t>
      </w:r>
      <w:r>
        <w:rPr/>
        <w:t xml:space="preserve"> as determined by office of financial management population estimates and that are located west of the crest of the Cascade mountain range. Any other county planning under RCW 36.70A.040 may carry out the review, evaluation, and amendment programs and procedures as provided in this section.</w:t>
      </w:r>
    </w:p>
    <w:p>
      <w:pPr>
        <w:spacing w:before="0" w:after="0" w:line="408" w:lineRule="exact"/>
        <w:ind w:left="0" w:right="0" w:firstLine="576"/>
        <w:jc w:val="left"/>
      </w:pPr>
      <w:r>
        <w:rPr>
          <w:u w:val="single"/>
        </w:rPr>
        <w:t xml:space="preserve">(6) The requirements of this section are subject to the availability of funds appropriated for this specific purpose. If sufficient funds are not appropriated consistent with the timelines in subsection (2)(b) of this section, counties and cities shall be subject to the review and evaluation program as it existed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department of commerce, through a contract with a land use and economics entity, shall develop guidance for local governments on the review and evaluation program in RCW 36.70A.215. The contract shall be with an entity experienced in serving private and public sector clients which can assist developers and policy makers to understand near-term market realities and long-term planning considerations, and with experience facilitating successful conversations between multiple local governments and stakeholders on complex land use issues. The department of commerce shall enable appropriate public participation by affected stakeholders in the development of the guidance for the appropriate market factor analysis and review and update of the overall buildable lands program. This guidance regarding the market factor methodology and buildable lands program shall be completed by December 1, 2018. The buildable lands guidance shall analyze and provide recommendations on:</w:t>
      </w:r>
    </w:p>
    <w:p>
      <w:pPr>
        <w:spacing w:before="0" w:after="0" w:line="408" w:lineRule="exact"/>
        <w:ind w:left="0" w:right="0" w:firstLine="576"/>
        <w:jc w:val="left"/>
      </w:pPr>
      <w:r>
        <w:rPr/>
        <w:t xml:space="preserve">(a) The review and evaluation program in RCW 36.70A.215 and changes to the required information to be analyzed within the program to increase the accuracy of the report when updating countywide planning policies and the county and city comprehensive plans;</w:t>
      </w:r>
    </w:p>
    <w:p>
      <w:pPr>
        <w:spacing w:before="0" w:after="0" w:line="408" w:lineRule="exact"/>
        <w:ind w:left="0" w:right="0" w:firstLine="576"/>
        <w:jc w:val="left"/>
      </w:pPr>
      <w:r>
        <w:rPr/>
        <w:t xml:space="preserve">(b) Whether a more effective schedule could be developed for countywide planning policies and the county and city comprehensive plan updates to better align with implementing reasonable measures identified through the review and evaluation program, and population projections and census data while maintaining appropriate and timely consideration of planning needs best done through a comprehensive planning process;</w:t>
      </w:r>
    </w:p>
    <w:p>
      <w:pPr>
        <w:spacing w:before="0" w:after="0" w:line="408" w:lineRule="exact"/>
        <w:ind w:left="0" w:right="0" w:firstLine="576"/>
        <w:jc w:val="left"/>
      </w:pPr>
      <w:r>
        <w:rPr/>
        <w:t xml:space="preserve">(c) A determination on how reasonable measures, based on the review and evaluation program, should be implemented into updates for countywide planning policies and the county and city comprehensive plans;</w:t>
      </w:r>
    </w:p>
    <w:p>
      <w:pPr>
        <w:spacing w:before="0" w:after="0" w:line="408" w:lineRule="exact"/>
        <w:ind w:left="0" w:right="0" w:firstLine="576"/>
        <w:jc w:val="left"/>
      </w:pPr>
      <w:r>
        <w:rPr/>
        <w:t xml:space="preserve">(d) Infrastructure costs, including but not limited to transportation, water, sewer, stormwater, and the cost to provide new or upgraded infrastructure if required to serve development; cost of development; timelines to permit and develop land; market availability of land; the nexus between proposed densities, economic conditions needed to achieve those densities, and the impact to housing affordability for home ownership and rental housing; and, market demand when evaluating if land is suitable for development or redevelopment. These all have an impact on whether development occurs or if planned for densities will differ from achieved densities;</w:t>
      </w:r>
    </w:p>
    <w:p>
      <w:pPr>
        <w:spacing w:before="0" w:after="0" w:line="408" w:lineRule="exact"/>
        <w:ind w:left="0" w:right="0" w:firstLine="576"/>
        <w:jc w:val="left"/>
      </w:pPr>
      <w:r>
        <w:rPr/>
        <w:t xml:space="preserve">(e) Identifying the measures to increase housing availability and affordability for all economic segments of the community and the factors contributing to the high cost of housing including zoning/development/environmental regulations, permit processing timelines, housing production trends by housing type and rents and prices, national and regional economic and demographic trends affecting housing affordability and production by rents and prices, housing unit size by housing type, and how well growth targets align with market conditions including the assumptions on where people desire to live;</w:t>
      </w:r>
    </w:p>
    <w:p>
      <w:pPr>
        <w:spacing w:before="0" w:after="0" w:line="408" w:lineRule="exact"/>
        <w:ind w:left="0" w:right="0" w:firstLine="576"/>
        <w:jc w:val="left"/>
      </w:pPr>
      <w:r>
        <w:rPr/>
        <w:t xml:space="preserve">(f) Evaluating how existing zoning and land use regulations are promoting or hindering attainment of the goal for affordable housing in RCW 36.70A.020(4). Barriers to meeting this goal shall be identified and considered as possible reasonable measures for each county and city, and as part of the next countywide planning policies and county and city comprehensive plan update;</w:t>
      </w:r>
    </w:p>
    <w:p>
      <w:pPr>
        <w:spacing w:before="0" w:after="0" w:line="408" w:lineRule="exact"/>
        <w:ind w:left="0" w:right="0" w:firstLine="576"/>
        <w:jc w:val="left"/>
      </w:pPr>
      <w:r>
        <w:rPr/>
        <w:t xml:space="preserve">(g) Identifying opportunities and strategies to encourage growth within urban growth areas;</w:t>
      </w:r>
    </w:p>
    <w:p>
      <w:pPr>
        <w:spacing w:before="0" w:after="0" w:line="408" w:lineRule="exact"/>
        <w:ind w:left="0" w:right="0" w:firstLine="576"/>
        <w:jc w:val="left"/>
      </w:pPr>
      <w:r>
        <w:rPr/>
        <w:t xml:space="preserve">(h) Identifying strategies to increase local government capacity to invest in the infrastructure necessary to accommodate growth and provide opportunities for affordable housing across all economic segments of the community and housing types; and</w:t>
      </w:r>
    </w:p>
    <w:p>
      <w:pPr>
        <w:spacing w:before="0" w:after="0" w:line="408" w:lineRule="exact"/>
        <w:ind w:left="0" w:right="0" w:firstLine="576"/>
        <w:jc w:val="left"/>
      </w:pPr>
      <w:r>
        <w:rPr/>
        <w:t xml:space="preserve">(i) Other topics identified by stakeholders and the department.</w:t>
      </w:r>
    </w:p>
    <w:p>
      <w:pPr>
        <w:spacing w:before="0" w:after="0" w:line="408" w:lineRule="exact"/>
        <w:ind w:left="0" w:right="0" w:firstLine="576"/>
        <w:jc w:val="left"/>
      </w:pPr>
      <w:r>
        <w:rPr/>
        <w:t xml:space="preserve">(2) The requirements of this section are subject to the availability of funds appropriated for this specific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c 331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w:t>
      </w:r>
      <w:r>
        <w:rPr>
          <w:u w:val="single"/>
        </w:rPr>
        <w:t xml:space="preserve">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w:t>
      </w:r>
      <w:r>
        <w:t>((</w:t>
      </w:r>
      <w:r>
        <w:rPr>
          <w:strike/>
        </w:rPr>
        <w:t xml:space="preserve">The element may include the provisions in section 3 of this act.</w:t>
      </w:r>
      <w:r>
        <w:t>))</w:t>
      </w:r>
      <w:r>
        <w:rPr/>
        <w:t xml:space="preserv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w:t>
      </w:r>
      <w:r>
        <w:t>((</w:t>
      </w:r>
      <w:r>
        <w:rPr>
          <w:strike/>
        </w:rPr>
        <w:t xml:space="preserve">2019</w:t>
      </w:r>
      <w:r>
        <w:t>))</w:t>
      </w:r>
      <w:r>
        <w:rPr/>
        <w:t xml:space="preserve"> </w:t>
      </w:r>
      <w:r>
        <w:rPr>
          <w:u w:val="single"/>
        </w:rPr>
        <w:t xml:space="preserve">2023</w:t>
      </w:r>
      <w:r>
        <w:rPr/>
        <w:t xml:space="preserve">,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w:t>
      </w:r>
      <w:r>
        <w:rPr>
          <w:u w:val="single"/>
        </w:rPr>
        <w:t xml:space="preserve">the collection and local distribution of these funds and</w:t>
      </w:r>
      <w:r>
        <w:rPr/>
        <w:t xml:space="preserve">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w:t>
      </w:r>
      <w:r>
        <w:t>((</w:t>
      </w:r>
      <w:r>
        <w:rPr>
          <w:strike/>
        </w:rPr>
        <w:t xml:space="preserve">or</w:t>
      </w:r>
      <w:r>
        <w:t>))</w:t>
      </w:r>
      <w:r>
        <w:rPr/>
        <w:t xml:space="preserve"> (e) documents recording a state, county, or city lien or satisfaction of lien</w:t>
      </w:r>
      <w:r>
        <w:rPr>
          <w:u w:val="single"/>
        </w:rPr>
        <w:t xml:space="preserve">, or (f) documents recording a water-sewer district lien or satisfaction of a lien for delinquent utility payments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2016 c 138 s 4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82.46.035 for:</w:t>
      </w:r>
    </w:p>
    <w:p>
      <w:pPr>
        <w:spacing w:before="0" w:after="0" w:line="408" w:lineRule="exact"/>
        <w:ind w:left="0" w:right="0" w:firstLine="576"/>
        <w:jc w:val="left"/>
      </w:pPr>
      <w:r>
        <w:rPr/>
        <w:t xml:space="preserve">(a) The maintenance of capital projects, as defined in RCW 82.46.035(5); </w:t>
      </w:r>
      <w:r>
        <w:t>((</w:t>
      </w:r>
      <w:r>
        <w:rPr>
          <w:strike/>
        </w:rPr>
        <w:t xml:space="preserve">or</w:t>
      </w:r>
      <w:r>
        <w:t>))</w:t>
      </w:r>
    </w:p>
    <w:p>
      <w:pPr>
        <w:spacing w:before="0" w:after="0" w:line="408" w:lineRule="exact"/>
        <w:ind w:left="0" w:right="0" w:firstLine="576"/>
        <w:jc w:val="left"/>
      </w:pPr>
      <w:r>
        <w:rPr/>
        <w:t xml:space="preserve">(b) </w:t>
      </w:r>
      <w:r>
        <w:rPr>
          <w:u w:val="single"/>
        </w:rPr>
        <w:t xml:space="preserve">From July 1, 2017, until June 30, 2019, the acquisition, construction, improvement, or rehabilitation of facilities to provide housing for the homeless; or</w:t>
      </w:r>
    </w:p>
    <w:p>
      <w:pPr>
        <w:spacing w:before="0" w:after="0" w:line="408" w:lineRule="exact"/>
        <w:ind w:left="0" w:right="0" w:firstLine="576"/>
        <w:jc w:val="left"/>
      </w:pPr>
      <w:r>
        <w:rPr>
          <w:u w:val="single"/>
        </w:rPr>
        <w:t xml:space="preserve">(c)</w:t>
      </w:r>
      <w:r>
        <w:rPr/>
        <w:t xml:space="preserve"> The planning, acquisition, construction, reconstruction, repair, replacement, rehabilitation, improvement, or maintenance of capital projects as defined in RCW 82.46.010(6)(b) that are not also included within the definition of capital projects in RCW 82.46.035(5).</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 </w:t>
      </w:r>
      <w:r>
        <w:t>((</w:t>
      </w:r>
      <w:r>
        <w:rPr>
          <w:strike/>
        </w:rPr>
        <w:t xml:space="preserve">or</w:t>
      </w:r>
      <w:r>
        <w:t>))</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w:t>
      </w:r>
      <w:r>
        <w:rPr>
          <w:u w:val="single"/>
        </w:rPr>
        <w:t xml:space="preserve">; or</w:t>
      </w:r>
    </w:p>
    <w:p>
      <w:pPr>
        <w:spacing w:before="0" w:after="0" w:line="408" w:lineRule="exact"/>
        <w:ind w:left="0" w:right="0" w:firstLine="576"/>
        <w:jc w:val="left"/>
      </w:pPr>
      <w:r>
        <w:rPr>
          <w:u w:val="single"/>
        </w:rPr>
        <w:t xml:space="preserve">(iii) For a city or county using funds under subsection (1)(b) of this section, the requirements of this subsection apply, except that the date for such enactment under (b)(i) of this subsection is ninety days after the effective date of this section</w:t>
      </w:r>
      <w:r>
        <w:rPr/>
        <w:t xml:space="preserve">.</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w:t>
      </w:r>
      <w:r>
        <w:t>((</w:t>
      </w:r>
      <w:r>
        <w:rPr>
          <w:strike/>
        </w:rPr>
        <w:t xml:space="preserve">The authority to use funds as authorized in this section is in addition to the authority to use funds pursuant to RCW 82.46.035(7), which remains in effect through December 31, 2016.</w:t>
      </w:r>
    </w:p>
    <w:p>
      <w:pPr>
        <w:spacing w:before="0" w:after="0" w:line="408" w:lineRule="exact"/>
        <w:ind w:left="0" w:right="0" w:firstLine="576"/>
        <w:jc w:val="left"/>
      </w:pPr>
      <w:r>
        <w:rPr>
          <w:strike/>
        </w:rPr>
        <w:t xml:space="preserve">(5)</w:t>
      </w:r>
      <w:r>
        <w:t>))</w:t>
      </w:r>
      <w:r>
        <w:rPr/>
        <w:t xml:space="preserve">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440</w:t>
      </w:r>
      <w:r>
        <w:rPr/>
        <w:t xml:space="preserve"> and 2012 1st sp.s. c 1 s 303 are each amended to read as follows:</w:t>
      </w:r>
    </w:p>
    <w:p>
      <w:pPr>
        <w:spacing w:before="0" w:after="0" w:line="408" w:lineRule="exact"/>
        <w:ind w:left="0" w:right="0" w:firstLine="576"/>
        <w:jc w:val="left"/>
      </w:pPr>
      <w:r>
        <w:rPr/>
        <w:t xml:space="preserve">(1) For purposes of this chapter, a planned action means one or more types of development or redevelopment that meet the following criteria:</w:t>
      </w:r>
    </w:p>
    <w:p>
      <w:pPr>
        <w:spacing w:before="0" w:after="0" w:line="408" w:lineRule="exact"/>
        <w:ind w:left="0" w:right="0" w:firstLine="576"/>
        <w:jc w:val="left"/>
      </w:pPr>
      <w:r>
        <w:rPr/>
        <w:t xml:space="preserve">(a) Are designated as planned actions by an ordinance or resolution adopted by a county, city, or town planning under RCW 36.70A.040;</w:t>
      </w:r>
    </w:p>
    <w:p>
      <w:pPr>
        <w:spacing w:before="0" w:after="0" w:line="408" w:lineRule="exact"/>
        <w:ind w:left="0" w:right="0" w:firstLine="576"/>
        <w:jc w:val="left"/>
      </w:pPr>
      <w:r>
        <w:rPr/>
        <w:t xml:space="preserve">(b) </w:t>
      </w:r>
      <w:r>
        <w:rPr>
          <w:u w:val="single"/>
        </w:rPr>
        <w:t xml:space="preserve">In conjunction with, or to implement, a comprehensive plan or subarea plan adopted under chapter 36.70A RCW, or a fully contained community, a master planned resort, a master planned development, or a phased project, h</w:t>
      </w:r>
      <w:r>
        <w:rPr/>
        <w:t xml:space="preserve">ave had the significant impacts adequately addressed</w:t>
      </w:r>
      <w:r>
        <w:rPr>
          <w:u w:val="single"/>
        </w:rPr>
        <w:t xml:space="preserve">:</w:t>
      </w:r>
    </w:p>
    <w:p>
      <w:pPr>
        <w:spacing w:before="0" w:after="0" w:line="408" w:lineRule="exact"/>
        <w:ind w:left="0" w:right="0" w:firstLine="576"/>
        <w:jc w:val="left"/>
      </w:pPr>
      <w:r>
        <w:rPr>
          <w:u w:val="single"/>
        </w:rPr>
        <w:t xml:space="preserve">(i) I</w:t>
      </w:r>
      <w:r>
        <w:rPr/>
        <w:t xml:space="preserve">n an environmental impact statement under the requirements of this chapter </w:t>
      </w:r>
      <w:r>
        <w:t>((</w:t>
      </w:r>
      <w:r>
        <w:rPr>
          <w:strike/>
        </w:rPr>
        <w:t xml:space="preserve">in conjunction with, or to implement, a comprehensive plan or subarea plan adopted under chapter 36.70A RCW, or a fully contained community, a master planned resort, a master planned development, or a phased project</w:t>
      </w:r>
      <w:r>
        <w:t>))</w:t>
      </w:r>
      <w:r>
        <w:rPr/>
        <w:t xml:space="preserve">; </w:t>
      </w:r>
      <w:r>
        <w:rPr>
          <w:u w:val="single"/>
        </w:rPr>
        <w:t xml:space="preserve">or</w:t>
      </w:r>
    </w:p>
    <w:p>
      <w:pPr>
        <w:spacing w:before="0" w:after="0" w:line="408" w:lineRule="exact"/>
        <w:ind w:left="0" w:right="0" w:firstLine="576"/>
        <w:jc w:val="left"/>
      </w:pPr>
      <w:r>
        <w:rPr>
          <w:u w:val="single"/>
        </w:rPr>
        <w:t xml:space="preserve">(ii) In a threshold determination or, where one is appropriate, in an environmental impact statement under the requirements of this chapter, if the planned action contains mixed use or residential development and encompasses an area that:</w:t>
      </w:r>
    </w:p>
    <w:p>
      <w:pPr>
        <w:spacing w:before="0" w:after="0" w:line="408" w:lineRule="exact"/>
        <w:ind w:left="0" w:right="0" w:firstLine="576"/>
        <w:jc w:val="left"/>
      </w:pPr>
      <w:r>
        <w:rPr>
          <w:u w:val="single"/>
        </w:rPr>
        <w:t xml:space="preserve">(A) Is within one-half mile of a major transit stop; or</w:t>
      </w:r>
    </w:p>
    <w:p>
      <w:pPr>
        <w:spacing w:before="0" w:after="0" w:line="408" w:lineRule="exact"/>
        <w:ind w:left="0" w:right="0" w:firstLine="576"/>
        <w:jc w:val="left"/>
      </w:pPr>
      <w:r>
        <w:rPr>
          <w:u w:val="single"/>
        </w:rPr>
        <w:t xml:space="preserve">(B) Will be within one-half mile of a major transit stop no later than five years from the date of the designation of the planned action;</w:t>
      </w:r>
    </w:p>
    <w:p>
      <w:pPr>
        <w:spacing w:before="0" w:after="0" w:line="408" w:lineRule="exact"/>
        <w:ind w:left="0" w:right="0" w:firstLine="576"/>
        <w:jc w:val="left"/>
      </w:pPr>
      <w:r>
        <w:rPr/>
        <w:t xml:space="preserve">(c) Have had project level significant impacts adequately addressed in </w:t>
      </w:r>
      <w:r>
        <w:rPr>
          <w:u w:val="single"/>
        </w:rPr>
        <w:t xml:space="preserve">a threshold determination or, where one is required under (b) of this subsection or where otherwise appropriate,</w:t>
      </w:r>
      <w:r>
        <w:rPr/>
        <w:t xml:space="preserve"> an environmental impact statement</w:t>
      </w:r>
      <w:r>
        <w:rPr>
          <w:u w:val="single"/>
        </w:rPr>
        <w:t xml:space="preserve">,</w:t>
      </w:r>
      <w:r>
        <w:rPr/>
        <w:t xml:space="preserve"> unless the impacts are specifically deferred for consideration at the project level pursuant to subsection (3)(b) of this section;</w:t>
      </w:r>
    </w:p>
    <w:p>
      <w:pPr>
        <w:spacing w:before="0" w:after="0" w:line="408" w:lineRule="exact"/>
        <w:ind w:left="0" w:right="0" w:firstLine="576"/>
        <w:jc w:val="left"/>
      </w:pPr>
      <w:r>
        <w:rPr/>
        <w:t xml:space="preserve">(d) Are subsequent or implementing projects for the proposals listed in (b) of this subsection;</w:t>
      </w:r>
    </w:p>
    <w:p>
      <w:pPr>
        <w:spacing w:before="0" w:after="0" w:line="408" w:lineRule="exact"/>
        <w:ind w:left="0" w:right="0" w:firstLine="576"/>
        <w:jc w:val="left"/>
      </w:pPr>
      <w:r>
        <w:rPr/>
        <w:t xml:space="preserve">(e) Are located within an urban growth area designated pursuant to RCW 36.70A.110;</w:t>
      </w:r>
    </w:p>
    <w:p>
      <w:pPr>
        <w:spacing w:before="0" w:after="0" w:line="408" w:lineRule="exact"/>
        <w:ind w:left="0" w:right="0" w:firstLine="576"/>
        <w:jc w:val="left"/>
      </w:pPr>
      <w:r>
        <w:rPr/>
        <w:t xml:space="preserve">(f) Are not essential public facilities, as defined in RCW 36.70A.200, unless an essential public facility is accessory to or part of a residential, office, school, commercial, recreational, service, or industrial development that is designated a planned action under this subsection; and</w:t>
      </w:r>
    </w:p>
    <w:p>
      <w:pPr>
        <w:spacing w:before="0" w:after="0" w:line="408" w:lineRule="exact"/>
        <w:ind w:left="0" w:right="0" w:firstLine="576"/>
        <w:jc w:val="left"/>
      </w:pPr>
      <w:r>
        <w:rPr/>
        <w:t xml:space="preserve">(g) Are consistent with a comprehensive plan or subarea plan adopted under chapter 36.70A RCW.</w:t>
      </w:r>
    </w:p>
    <w:p>
      <w:pPr>
        <w:spacing w:before="0" w:after="0" w:line="408" w:lineRule="exact"/>
        <w:ind w:left="0" w:right="0" w:firstLine="576"/>
        <w:jc w:val="left"/>
      </w:pPr>
      <w:r>
        <w:rPr/>
        <w:t xml:space="preserve">(2) A county, city, or town shall define the types of development included in the planned action and may limit a planned action to:</w:t>
      </w:r>
    </w:p>
    <w:p>
      <w:pPr>
        <w:spacing w:before="0" w:after="0" w:line="408" w:lineRule="exact"/>
        <w:ind w:left="0" w:right="0" w:firstLine="576"/>
        <w:jc w:val="left"/>
      </w:pPr>
      <w:r>
        <w:rPr/>
        <w:t xml:space="preserve">(a) A specific geographic area that is less extensive than the jurisdictional boundaries of the county, city, or town; or</w:t>
      </w:r>
    </w:p>
    <w:p>
      <w:pPr>
        <w:spacing w:before="0" w:after="0" w:line="408" w:lineRule="exact"/>
        <w:ind w:left="0" w:right="0" w:firstLine="576"/>
        <w:jc w:val="left"/>
      </w:pPr>
      <w:r>
        <w:rPr/>
        <w:t xml:space="preserve">(b) A time period identified in the ordinance or resolution adopted under this subsection.</w:t>
      </w:r>
    </w:p>
    <w:p>
      <w:pPr>
        <w:spacing w:before="0" w:after="0" w:line="408" w:lineRule="exact"/>
        <w:ind w:left="0" w:right="0" w:firstLine="576"/>
        <w:jc w:val="left"/>
      </w:pPr>
      <w:r>
        <w:rPr/>
        <w:t xml:space="preserve">(3)(a) A county, city, or town shall determine during permit review whether a proposed project is consistent with a planned action ordinance adopted by the jurisdiction. To determine project consistency with a planned action ordinance, a county, city, or town may utilize a modified checklist pursuant to the rules adopted to implement RCW 43.21C.110, a form that is designated within the planned action ordinance, or a form contained in agency rules adopted pursuant to RCW 43.21C.120.</w:t>
      </w:r>
    </w:p>
    <w:p>
      <w:pPr>
        <w:spacing w:before="0" w:after="0" w:line="408" w:lineRule="exact"/>
        <w:ind w:left="0" w:right="0" w:firstLine="576"/>
        <w:jc w:val="left"/>
      </w:pPr>
      <w:r>
        <w:rPr/>
        <w:t xml:space="preserve">(b) A county, city, or town is not required to make a threshold determination and may not require additional environmental review, for a proposal that is determined to be consistent with the development or redevelopment described in the planned action ordinance, except for impacts that are specifically deferred to the project level at the time of the planned action ordinance's adoption. At least one community meeting must be held before the notice is issued for the planned action ordinance. Notice for the planned action and notice of the community meeting required by this subsection (3)(b) must be mailed or otherwise verifiably provided to: (i) All affected federally recognized tribal governments; and (ii) agencies with jurisdiction over the future development anticipated for the planned action. The determination of consistency, and the adequacy of any environmental review that was specifically deferred, are subject to the type of administrative appeal that the county, city, or town provides for the proposal itself consistent with RCW 36.70B.060.</w:t>
      </w:r>
    </w:p>
    <w:p>
      <w:pPr>
        <w:spacing w:before="0" w:after="0" w:line="408" w:lineRule="exact"/>
        <w:ind w:left="0" w:right="0" w:firstLine="576"/>
        <w:jc w:val="left"/>
      </w:pPr>
      <w:r>
        <w:rPr/>
        <w:t xml:space="preserve">(4) For a planned action ordinance that encompasses the entire jurisdictional boundary of a county, city, or town, at least one community meeting must be held before the notice is issued for the planned action ordinance. Notice for the planned action ordinance and notice of the community meeting required by this subsection must be mailed or otherwise verifiably provided to:</w:t>
      </w:r>
    </w:p>
    <w:p>
      <w:pPr>
        <w:spacing w:before="0" w:after="0" w:line="408" w:lineRule="exact"/>
        <w:ind w:left="0" w:right="0" w:firstLine="576"/>
        <w:jc w:val="left"/>
      </w:pPr>
      <w:r>
        <w:rPr/>
        <w:t xml:space="preserve">(a) All property owners of record within the county, city, or town;</w:t>
      </w:r>
    </w:p>
    <w:p>
      <w:pPr>
        <w:spacing w:before="0" w:after="0" w:line="408" w:lineRule="exact"/>
        <w:ind w:left="0" w:right="0" w:firstLine="576"/>
        <w:jc w:val="left"/>
      </w:pPr>
      <w:r>
        <w:rPr/>
        <w:t xml:space="preserve">(b) All affected federally recognized tribal governments; and</w:t>
      </w:r>
    </w:p>
    <w:p>
      <w:pPr>
        <w:spacing w:before="0" w:after="0" w:line="408" w:lineRule="exact"/>
        <w:ind w:left="0" w:right="0" w:firstLine="576"/>
        <w:jc w:val="left"/>
      </w:pPr>
      <w:r>
        <w:rPr/>
        <w:t xml:space="preserve">(c) All agencies with jurisdiction over the future development anticipated for the planned action.</w:t>
      </w:r>
    </w:p>
    <w:p>
      <w:pPr>
        <w:spacing w:before="0" w:after="0" w:line="408" w:lineRule="exact"/>
        <w:ind w:left="0" w:right="0" w:firstLine="576"/>
        <w:jc w:val="left"/>
      </w:pPr>
      <w:r>
        <w:rPr>
          <w:u w:val="single"/>
        </w:rPr>
        <w:t xml:space="preserve">(5) For purposes of this section, "major transit stop" means a commuter rail stop, a stop on a rail or fixed guideway or transitway system, or a stop on a high capacity transportation service funded or expanded under chapter 81.104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29, 2017.</w:t>
      </w:r>
    </w:p>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0be978b530cb475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5254.SL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1317c04b7b4df8" /><Relationship Type="http://schemas.openxmlformats.org/officeDocument/2006/relationships/footer" Target="/word/footer.xml" Id="R0be978b530cb475f" /></Relationships>
</file>